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9ED" w:rsidRPr="002356B5" w:rsidRDefault="002B09ED" w:rsidP="002B09ED">
      <w:pPr>
        <w:tabs>
          <w:tab w:val="left" w:pos="9781"/>
        </w:tabs>
        <w:rPr>
          <w:rFonts w:ascii="華康儷金黑" w:eastAsia="華康儷金黑"/>
          <w:sz w:val="48"/>
        </w:rPr>
      </w:pPr>
      <w:r w:rsidRPr="002356B5">
        <w:rPr>
          <w:rFonts w:ascii="華康儷金黑" w:eastAsia="華康儷金黑" w:hint="eastAsia"/>
          <w:noProof/>
          <w:sz w:val="28"/>
        </w:rPr>
        <w:drawing>
          <wp:anchor distT="0" distB="0" distL="114300" distR="114300" simplePos="0" relativeHeight="251658240" behindDoc="0" locked="0" layoutInCell="1" allowOverlap="1" wp14:anchorId="76AEDA05" wp14:editId="2CEEF159">
            <wp:simplePos x="0" y="0"/>
            <wp:positionH relativeFrom="column">
              <wp:posOffset>4562475</wp:posOffset>
            </wp:positionH>
            <wp:positionV relativeFrom="paragraph">
              <wp:posOffset>-28575</wp:posOffset>
            </wp:positionV>
            <wp:extent cx="466725" cy="466725"/>
            <wp:effectExtent l="0" t="0" r="9525" b="9525"/>
            <wp:wrapNone/>
            <wp:docPr id="1" name="圖片 1" descr="K:\【106 暑輔】\105反毒命可保GO-駱雯羚師\教材圖庫\pokemon\寶貝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【106 暑輔】\105反毒命可保GO-駱雯羚師\教材圖庫\pokemon\寶貝球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BEF" w:rsidRPr="002356B5">
        <w:rPr>
          <w:rFonts w:ascii="華康儷金黑" w:eastAsia="華康儷金黑" w:hint="eastAsia"/>
          <w:sz w:val="48"/>
        </w:rPr>
        <w:t>【攻略</w:t>
      </w:r>
      <w:r w:rsidRPr="002356B5">
        <w:rPr>
          <w:rFonts w:ascii="華康儷金黑" w:eastAsia="華康儷金黑" w:hint="eastAsia"/>
          <w:sz w:val="48"/>
        </w:rPr>
        <w:t>一】Hit or Miss, Bingo!</w:t>
      </w:r>
    </w:p>
    <w:p w:rsidR="006D121E" w:rsidRPr="002356B5" w:rsidRDefault="002B09ED">
      <w:pPr>
        <w:rPr>
          <w:rFonts w:ascii="華康儷金黑" w:eastAsia="華康儷金黑"/>
          <w:sz w:val="32"/>
          <w:bdr w:val="single" w:sz="4" w:space="0" w:color="auto"/>
        </w:rPr>
      </w:pPr>
      <w:r w:rsidRPr="002356B5">
        <w:rPr>
          <w:rFonts w:ascii="華康儷金黑" w:eastAsia="華康儷金黑" w:hint="eastAsia"/>
          <w:sz w:val="32"/>
          <w:bdr w:val="single" w:sz="4" w:space="0" w:color="auto"/>
        </w:rPr>
        <w:t>遊戲規則</w:t>
      </w:r>
    </w:p>
    <w:p w:rsidR="006D121E" w:rsidRDefault="006D121E" w:rsidP="006D121E">
      <w:pPr>
        <w:rPr>
          <w:rFonts w:ascii="華康海報體W9" w:eastAsia="華康海報體W9"/>
          <w:sz w:val="24"/>
        </w:rPr>
      </w:pPr>
      <w:r w:rsidRPr="006D121E">
        <w:rPr>
          <w:rFonts w:ascii="華康海報體W9" w:eastAsia="華康海報體W9" w:hint="eastAsia"/>
          <w:sz w:val="24"/>
        </w:rPr>
        <w:t>(1)</w:t>
      </w:r>
      <w:r w:rsidR="002B09ED">
        <w:rPr>
          <w:rFonts w:ascii="華康海報體W9" w:eastAsia="華康海報體W9" w:hint="eastAsia"/>
          <w:sz w:val="24"/>
        </w:rPr>
        <w:t>請同學</w:t>
      </w:r>
      <w:r>
        <w:rPr>
          <w:rFonts w:ascii="華康海報體W9" w:eastAsia="華康海報體W9" w:hint="eastAsia"/>
          <w:sz w:val="24"/>
        </w:rPr>
        <w:t>觀察</w:t>
      </w:r>
      <w:r w:rsidRPr="006D121E">
        <w:rPr>
          <w:rFonts w:ascii="華康海報體W9" w:eastAsia="華康海報體W9" w:hint="eastAsia"/>
          <w:sz w:val="24"/>
        </w:rPr>
        <w:t>影片內容，找出與『毒品』相關主題的</w:t>
      </w:r>
      <w:r w:rsidRPr="002B09ED">
        <w:rPr>
          <w:rFonts w:ascii="華康海報體W9" w:eastAsia="華康海報體W9" w:hint="eastAsia"/>
          <w:sz w:val="24"/>
          <w:u w:val="double"/>
        </w:rPr>
        <w:t>關鍵字</w:t>
      </w:r>
      <w:r w:rsidRPr="006D121E">
        <w:rPr>
          <w:rFonts w:ascii="華康海報體W9" w:eastAsia="華康海報體W9" w:hint="eastAsia"/>
          <w:sz w:val="24"/>
        </w:rPr>
        <w:t>，填入空格中。</w:t>
      </w:r>
    </w:p>
    <w:p w:rsidR="006D121E" w:rsidRPr="006D121E" w:rsidRDefault="006D121E" w:rsidP="006D121E">
      <w:pPr>
        <w:rPr>
          <w:rFonts w:ascii="華康海報體W9" w:eastAsia="華康海報體W9"/>
          <w:sz w:val="24"/>
        </w:rPr>
      </w:pPr>
      <w:r w:rsidRPr="006D121E">
        <w:rPr>
          <w:rFonts w:ascii="華康海報體W9" w:eastAsia="華康海報體W9" w:hint="eastAsia"/>
          <w:sz w:val="24"/>
        </w:rPr>
        <w:t>(2)計分方式：</w:t>
      </w:r>
      <w:bookmarkStart w:id="0" w:name="_GoBack"/>
      <w:bookmarkEnd w:id="0"/>
    </w:p>
    <w:p w:rsidR="006D121E" w:rsidRPr="006D121E" w:rsidRDefault="006D121E" w:rsidP="006D121E">
      <w:pPr>
        <w:ind w:leftChars="129" w:left="284" w:firstLine="2"/>
        <w:rPr>
          <w:rFonts w:ascii="華康海報體W9" w:eastAsia="華康海報體W9"/>
          <w:sz w:val="24"/>
        </w:rPr>
      </w:pPr>
      <w:r>
        <w:rPr>
          <w:rFonts w:ascii="華康海報體W9" w:eastAsia="華康海報體W9" w:hint="eastAsia"/>
          <w:sz w:val="24"/>
        </w:rPr>
        <w:t>A.</w:t>
      </w:r>
      <w:r w:rsidRPr="006D121E">
        <w:rPr>
          <w:rFonts w:hint="eastAsia"/>
        </w:rPr>
        <w:t xml:space="preserve"> </w:t>
      </w:r>
      <w:r w:rsidRPr="006D121E">
        <w:rPr>
          <w:rFonts w:ascii="華康海報體W9" w:eastAsia="華康海報體W9" w:hint="eastAsia"/>
          <w:sz w:val="24"/>
        </w:rPr>
        <w:t>全組員只要將空格全寫完，並經教師確認是影片內容者，該組即得1</w:t>
      </w:r>
      <w:r w:rsidR="002B09ED">
        <w:rPr>
          <w:rFonts w:ascii="華康海報體W9" w:eastAsia="華康海報體W9" w:hint="eastAsia"/>
          <w:sz w:val="24"/>
        </w:rPr>
        <w:t>顆寶貝球。</w:t>
      </w:r>
    </w:p>
    <w:p w:rsidR="006D121E" w:rsidRPr="006D121E" w:rsidRDefault="006D121E" w:rsidP="006D121E">
      <w:pPr>
        <w:ind w:leftChars="129" w:left="284" w:firstLine="2"/>
        <w:rPr>
          <w:rFonts w:ascii="華康海報體W9" w:eastAsia="華康海報體W9"/>
          <w:sz w:val="24"/>
        </w:rPr>
      </w:pPr>
      <w:r>
        <w:rPr>
          <w:rFonts w:ascii="華康海報體W9" w:eastAsia="華康海報體W9" w:hint="eastAsia"/>
          <w:sz w:val="24"/>
        </w:rPr>
        <w:t>B.</w:t>
      </w:r>
      <w:r w:rsidRPr="006D121E">
        <w:rPr>
          <w:rFonts w:ascii="華康海報體W9" w:eastAsia="華康海報體W9" w:hint="eastAsia"/>
          <w:sz w:val="24"/>
        </w:rPr>
        <w:t>HIT選『有』：『有』寫到與該組一樣答案的組別，加2分。</w:t>
      </w:r>
    </w:p>
    <w:p w:rsidR="006D121E" w:rsidRPr="006D121E" w:rsidRDefault="006D121E" w:rsidP="006D121E">
      <w:pPr>
        <w:ind w:leftChars="129" w:left="284" w:firstLine="2"/>
        <w:rPr>
          <w:rFonts w:ascii="華康海報體W9" w:eastAsia="華康海報體W9"/>
          <w:sz w:val="24"/>
        </w:rPr>
      </w:pPr>
      <w:r>
        <w:rPr>
          <w:rFonts w:ascii="華康海報體W9" w:eastAsia="華康海報體W9" w:hint="eastAsia"/>
          <w:sz w:val="24"/>
        </w:rPr>
        <w:t>C.</w:t>
      </w:r>
      <w:r w:rsidRPr="006D121E">
        <w:rPr>
          <w:rFonts w:ascii="華康海報體W9" w:eastAsia="華康海報體W9" w:hint="eastAsia"/>
          <w:sz w:val="24"/>
        </w:rPr>
        <w:t>MISS選『沒有』：至少三組『沒有』寫到與該組一樣答案的組別，加5分</w:t>
      </w:r>
      <w:r w:rsidR="002B09ED">
        <w:rPr>
          <w:rFonts w:ascii="華康海報體W9" w:eastAsia="華康海報體W9" w:hint="eastAsia"/>
          <w:sz w:val="24"/>
        </w:rPr>
        <w:t>；</w:t>
      </w:r>
      <w:r w:rsidRPr="006D121E">
        <w:rPr>
          <w:rFonts w:ascii="華康海報體W9" w:eastAsia="華康海報體W9" w:hint="eastAsia"/>
          <w:sz w:val="24"/>
        </w:rPr>
        <w:t>否則挑戰失敗</w:t>
      </w:r>
      <w:r w:rsidR="002B09ED">
        <w:rPr>
          <w:rFonts w:ascii="華康海報體W9" w:eastAsia="華康海報體W9" w:hint="eastAsia"/>
          <w:sz w:val="24"/>
        </w:rPr>
        <w:t>，</w:t>
      </w:r>
    </w:p>
    <w:p w:rsidR="006D121E" w:rsidRPr="006D121E" w:rsidRDefault="006D121E" w:rsidP="006D121E">
      <w:pPr>
        <w:ind w:leftChars="129" w:left="284" w:firstLine="2"/>
        <w:rPr>
          <w:rFonts w:ascii="華康海報體W9" w:eastAsia="華康海報體W9"/>
          <w:sz w:val="24"/>
        </w:rPr>
      </w:pPr>
      <w:r>
        <w:rPr>
          <w:rFonts w:ascii="華康海報體W9" w:eastAsia="華康海報體W9" w:hint="eastAsia"/>
          <w:sz w:val="24"/>
        </w:rPr>
        <w:t>D.</w:t>
      </w:r>
      <w:r w:rsidRPr="006D121E">
        <w:rPr>
          <w:rFonts w:ascii="華康海報體W9" w:eastAsia="華康海報體W9" w:hint="eastAsia"/>
          <w:sz w:val="24"/>
        </w:rPr>
        <w:t>挑戰失敗：1分</w:t>
      </w:r>
    </w:p>
    <w:p w:rsidR="006D121E" w:rsidRPr="002356B5" w:rsidRDefault="00542E16" w:rsidP="006D121E">
      <w:pPr>
        <w:rPr>
          <w:rFonts w:ascii="華康儷金黑" w:eastAsia="華康儷金黑"/>
          <w:sz w:val="24"/>
          <w:shd w:val="pct15" w:color="auto" w:fill="FFFFFF"/>
        </w:rPr>
      </w:pPr>
      <w:r w:rsidRPr="002356B5">
        <w:rPr>
          <w:rFonts w:ascii="華康儷金黑" w:eastAsia="華康儷金黑" w:hint="eastAsia"/>
          <w:sz w:val="24"/>
          <w:shd w:val="pct15" w:color="auto" w:fill="FFFFFF"/>
        </w:rPr>
        <w:t>＊影片</w:t>
      </w:r>
      <w:r w:rsidR="00CC1C5F" w:rsidRPr="002356B5">
        <w:rPr>
          <w:rFonts w:ascii="華康儷金黑" w:eastAsia="華康儷金黑" w:hint="eastAsia"/>
          <w:sz w:val="24"/>
          <w:shd w:val="pct15" w:color="auto" w:fill="FFFFFF"/>
        </w:rPr>
        <w:t>填空九宮</w:t>
      </w:r>
      <w:r w:rsidR="00D00CE1" w:rsidRPr="002356B5">
        <w:rPr>
          <w:rFonts w:ascii="華康儷金黑" w:eastAsia="華康儷金黑" w:hint="eastAsia"/>
          <w:sz w:val="24"/>
          <w:shd w:val="pct15" w:color="auto" w:fill="FFFFFF"/>
        </w:rPr>
        <w:t>＊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32"/>
        <w:gridCol w:w="3433"/>
        <w:gridCol w:w="3431"/>
      </w:tblGrid>
      <w:tr w:rsidR="006D121E" w:rsidTr="00542E16">
        <w:trPr>
          <w:trHeight w:val="2185"/>
        </w:trPr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67E1" w:rsidRDefault="006D67E1" w:rsidP="00322628">
            <w:pPr>
              <w:rPr>
                <w:rFonts w:ascii="華康海報體W9" w:eastAsia="華康海報體W9"/>
                <w:sz w:val="24"/>
              </w:rPr>
            </w:pPr>
          </w:p>
          <w:p w:rsidR="006D67E1" w:rsidRDefault="006D67E1" w:rsidP="00322628">
            <w:pPr>
              <w:rPr>
                <w:rFonts w:ascii="華康海報體W9" w:eastAsia="華康海報體W9"/>
                <w:sz w:val="24"/>
              </w:rPr>
            </w:pPr>
          </w:p>
          <w:p w:rsidR="00542E16" w:rsidRDefault="00542E16" w:rsidP="00322628">
            <w:pPr>
              <w:rPr>
                <w:rFonts w:ascii="華康海報體W9" w:eastAsia="華康海報體W9"/>
                <w:sz w:val="24"/>
              </w:rPr>
            </w:pPr>
          </w:p>
          <w:p w:rsidR="006D67E1" w:rsidRDefault="006D67E1" w:rsidP="00322628">
            <w:pPr>
              <w:rPr>
                <w:rFonts w:ascii="華康海報體W9" w:eastAsia="華康海報體W9"/>
                <w:sz w:val="24"/>
              </w:rPr>
            </w:pPr>
          </w:p>
        </w:tc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</w:tr>
      <w:tr w:rsidR="006D121E" w:rsidTr="00542E16">
        <w:trPr>
          <w:trHeight w:val="2185"/>
        </w:trPr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67E1" w:rsidRDefault="006D67E1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542E16" w:rsidRDefault="00542E16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</w:tr>
      <w:tr w:rsidR="006D121E" w:rsidTr="00542E16">
        <w:trPr>
          <w:trHeight w:val="2186"/>
        </w:trPr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542E16" w:rsidRDefault="00542E16" w:rsidP="00322628">
            <w:pPr>
              <w:rPr>
                <w:rFonts w:ascii="華康海報體W9" w:eastAsia="華康海報體W9"/>
                <w:sz w:val="24"/>
              </w:rPr>
            </w:pPr>
          </w:p>
          <w:p w:rsidR="006D67E1" w:rsidRDefault="006D67E1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  <w:tc>
          <w:tcPr>
            <w:tcW w:w="1667" w:type="pct"/>
          </w:tcPr>
          <w:p w:rsidR="006D121E" w:rsidRDefault="006D121E" w:rsidP="00322628">
            <w:pPr>
              <w:rPr>
                <w:rFonts w:ascii="華康海報體W9" w:eastAsia="華康海報體W9"/>
                <w:sz w:val="24"/>
              </w:rPr>
            </w:pPr>
          </w:p>
        </w:tc>
      </w:tr>
    </w:tbl>
    <w:p w:rsidR="006D67E1" w:rsidRPr="00542E16" w:rsidRDefault="00CE2889" w:rsidP="00D944AB">
      <w:pPr>
        <w:rPr>
          <w:rFonts w:ascii="華康海報體W9" w:eastAsia="華康海報體W9"/>
          <w:sz w:val="32"/>
        </w:rPr>
      </w:pPr>
      <w:r w:rsidRPr="00542E16">
        <w:rPr>
          <w:rFonts w:ascii="華康海報體W9" w:eastAsia="華康海報體W9"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9387A" wp14:editId="591898F4">
                <wp:simplePos x="0" y="0"/>
                <wp:positionH relativeFrom="column">
                  <wp:posOffset>1314450</wp:posOffset>
                </wp:positionH>
                <wp:positionV relativeFrom="paragraph">
                  <wp:posOffset>184150</wp:posOffset>
                </wp:positionV>
                <wp:extent cx="3924300" cy="44767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E16" w:rsidRPr="004A5B83" w:rsidRDefault="00542E16" w:rsidP="00542E16">
                            <w:pPr>
                              <w:jc w:val="center"/>
                              <w:rPr>
                                <w:color w:val="7F7F7F" w:themeColor="text1" w:themeTint="80"/>
                              </w:rPr>
                            </w:pPr>
                            <w:r w:rsidRPr="004A5B83">
                              <w:rPr>
                                <w:rFonts w:ascii="華康海報體W9" w:eastAsia="華康海報體W9" w:hint="eastAsia"/>
                                <w:color w:val="7F7F7F" w:themeColor="text1" w:themeTint="80"/>
                                <w:sz w:val="32"/>
                              </w:rPr>
                              <w:t>＊專心上課，認真觀看影片內容喔＊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03.5pt;margin-top:14.5pt;width:309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" filled="f" stroked="f">
                <v:textbox>
                  <w:txbxContent>
                    <w:p w:rsidR="00542E16" w:rsidRPr="004A5B83" w:rsidRDefault="00542E16" w:rsidP="00542E16">
                      <w:pPr>
                        <w:jc w:val="center"/>
                        <w:rPr>
                          <w:color w:val="7F7F7F" w:themeColor="text1" w:themeTint="80"/>
                        </w:rPr>
                      </w:pPr>
                      <w:r w:rsidRPr="004A5B83">
                        <w:rPr>
                          <w:rFonts w:ascii="華康海報體W9" w:eastAsia="華康海報體W9" w:hint="eastAsia"/>
                          <w:color w:val="7F7F7F" w:themeColor="text1" w:themeTint="80"/>
                          <w:sz w:val="32"/>
                        </w:rPr>
                        <w:t>＊專心上課，認真觀看影片內容喔＊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海報體W9" w:eastAsia="華康海報體W9" w:hint="eastAsia"/>
          <w:noProof/>
          <w:sz w:val="32"/>
          <w:bdr w:val="single" w:sz="4" w:space="0" w:color="auto"/>
        </w:rPr>
        <w:drawing>
          <wp:anchor distT="0" distB="0" distL="114300" distR="114300" simplePos="0" relativeHeight="251660288" behindDoc="0" locked="0" layoutInCell="1" allowOverlap="1" wp14:anchorId="3CE5D734" wp14:editId="587DAE6C">
            <wp:simplePos x="0" y="0"/>
            <wp:positionH relativeFrom="column">
              <wp:posOffset>800100</wp:posOffset>
            </wp:positionH>
            <wp:positionV relativeFrom="paragraph">
              <wp:posOffset>13335</wp:posOffset>
            </wp:positionV>
            <wp:extent cx="815340" cy="777240"/>
            <wp:effectExtent l="0" t="0" r="0" b="3810"/>
            <wp:wrapNone/>
            <wp:docPr id="3" name="圖片 3" descr="K:\【106 暑輔】\105反毒命可保GO-駱雯羚師\教材圖庫\pokemon\13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【106 暑輔】\105反毒命可保GO-駱雯羚師\教材圖庫\pokemon\1318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4AB" w:rsidRPr="00542E16">
        <w:rPr>
          <w:rFonts w:ascii="華康海報體W9" w:eastAsia="華康海報體W9" w:hint="eastAsia"/>
          <w:sz w:val="32"/>
        </w:rPr>
        <w:t xml:space="preserve">　　　</w:t>
      </w:r>
    </w:p>
    <w:sectPr w:rsidR="006D67E1" w:rsidRPr="00542E16" w:rsidSect="00CE2889">
      <w:headerReference w:type="default" r:id="rId10"/>
      <w:pgSz w:w="12240" w:h="15840"/>
      <w:pgMar w:top="1440" w:right="1080" w:bottom="1440" w:left="10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1E" w:rsidRDefault="006D121E" w:rsidP="006D121E">
      <w:pPr>
        <w:spacing w:after="0" w:line="240" w:lineRule="auto"/>
      </w:pPr>
      <w:r>
        <w:separator/>
      </w:r>
    </w:p>
  </w:endnote>
  <w:endnote w:type="continuationSeparator" w:id="0">
    <w:p w:rsidR="006D121E" w:rsidRDefault="006D121E" w:rsidP="006D1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金黑">
    <w:panose1 w:val="020B0809000000000000"/>
    <w:charset w:val="88"/>
    <w:family w:val="modern"/>
    <w:pitch w:val="fixed"/>
    <w:sig w:usb0="80000001" w:usb1="28091800" w:usb2="00000016" w:usb3="00000000" w:csb0="00100000" w:csb1="00000000"/>
  </w:font>
  <w:font w:name="華康海報體W9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1E" w:rsidRDefault="006D121E" w:rsidP="006D121E">
      <w:pPr>
        <w:spacing w:after="0" w:line="240" w:lineRule="auto"/>
      </w:pPr>
      <w:r>
        <w:separator/>
      </w:r>
    </w:p>
  </w:footnote>
  <w:footnote w:type="continuationSeparator" w:id="0">
    <w:p w:rsidR="006D121E" w:rsidRDefault="006D121E" w:rsidP="006D1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21E" w:rsidRPr="00103912" w:rsidRDefault="006D121E" w:rsidP="006D121E">
    <w:pPr>
      <w:pStyle w:val="a3"/>
      <w:jc w:val="right"/>
      <w:rPr>
        <w:rFonts w:ascii="華康中圓體" w:eastAsia="華康中圓體"/>
      </w:rPr>
    </w:pPr>
    <w:r w:rsidRPr="00103912">
      <w:rPr>
        <w:rFonts w:ascii="華康中圓體" w:eastAsia="華康中圓體" w:hint="eastAsia"/>
      </w:rPr>
      <w:t>105年度</w:t>
    </w:r>
    <w:r w:rsidR="00D944AB" w:rsidRPr="00103912">
      <w:rPr>
        <w:rFonts w:ascii="華康中圓體" w:eastAsia="華康中圓體" w:hint="eastAsia"/>
      </w:rPr>
      <w:t>/臺北市立介壽國中/</w:t>
    </w:r>
    <w:r w:rsidRPr="00103912">
      <w:rPr>
        <w:rFonts w:ascii="華康中圓體" w:eastAsia="華康中圓體" w:hint="eastAsia"/>
      </w:rPr>
      <w:t>暑期</w:t>
    </w:r>
    <w:r w:rsidR="00D944AB" w:rsidRPr="00103912">
      <w:rPr>
        <w:rFonts w:ascii="華康中圓體" w:eastAsia="華康中圓體" w:hint="eastAsia"/>
      </w:rPr>
      <w:t>輔導生活學習課程/</w:t>
    </w:r>
    <w:r w:rsidR="007E4F50" w:rsidRPr="00103912">
      <w:rPr>
        <w:rFonts w:ascii="華康中圓體" w:eastAsia="華康中圓體" w:hint="eastAsia"/>
      </w:rPr>
      <w:t>駱雯羚老師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21E"/>
    <w:rsid w:val="00103912"/>
    <w:rsid w:val="00157D43"/>
    <w:rsid w:val="00214B35"/>
    <w:rsid w:val="002356B5"/>
    <w:rsid w:val="002B09ED"/>
    <w:rsid w:val="002D5883"/>
    <w:rsid w:val="003946D1"/>
    <w:rsid w:val="004A5B83"/>
    <w:rsid w:val="004E4BEF"/>
    <w:rsid w:val="00542E16"/>
    <w:rsid w:val="005A3A3D"/>
    <w:rsid w:val="006B3A3C"/>
    <w:rsid w:val="006D121E"/>
    <w:rsid w:val="006D67E1"/>
    <w:rsid w:val="00775835"/>
    <w:rsid w:val="007E4F50"/>
    <w:rsid w:val="00AA7B58"/>
    <w:rsid w:val="00CA796E"/>
    <w:rsid w:val="00CC1C5F"/>
    <w:rsid w:val="00CE2889"/>
    <w:rsid w:val="00D00CE1"/>
    <w:rsid w:val="00D944AB"/>
    <w:rsid w:val="00EC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21E"/>
    <w:rPr>
      <w:sz w:val="20"/>
      <w:szCs w:val="20"/>
    </w:rPr>
  </w:style>
  <w:style w:type="table" w:styleId="a7">
    <w:name w:val="Table Grid"/>
    <w:basedOn w:val="a1"/>
    <w:uiPriority w:val="39"/>
    <w:rsid w:val="006D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944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44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21E"/>
    <w:rPr>
      <w:sz w:val="20"/>
      <w:szCs w:val="20"/>
    </w:rPr>
  </w:style>
  <w:style w:type="table" w:styleId="a7">
    <w:name w:val="Table Grid"/>
    <w:basedOn w:val="a1"/>
    <w:uiPriority w:val="39"/>
    <w:rsid w:val="006D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944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44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D03E0-B1EA-4EB4-8C49-C72B06265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馬各雯羚</dc:creator>
  <cp:keywords/>
  <dc:description/>
  <cp:lastModifiedBy>駱雯羚</cp:lastModifiedBy>
  <cp:revision>20</cp:revision>
  <dcterms:created xsi:type="dcterms:W3CDTF">2016-08-14T21:35:00Z</dcterms:created>
  <dcterms:modified xsi:type="dcterms:W3CDTF">2016-10-07T06:27:00Z</dcterms:modified>
</cp:coreProperties>
</file>