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A0A833" w14:textId="54C34A10" w:rsidR="00326DE8" w:rsidRPr="001F412A" w:rsidRDefault="00F33D46" w:rsidP="00A73AD4">
      <w:pPr>
        <w:snapToGrid w:val="0"/>
        <w:jc w:val="center"/>
        <w:rPr>
          <w:rFonts w:ascii="標楷體" w:eastAsia="標楷體" w:hAnsi="標楷體"/>
          <w:sz w:val="36"/>
          <w:szCs w:val="36"/>
        </w:rPr>
      </w:pPr>
      <w:r w:rsidRPr="001F412A">
        <w:rPr>
          <w:rFonts w:ascii="標楷體" w:eastAsia="標楷體" w:hAnsi="標楷體" w:hint="eastAsia"/>
          <w:b/>
          <w:bCs/>
          <w:sz w:val="36"/>
          <w:szCs w:val="36"/>
        </w:rPr>
        <w:t>10</w:t>
      </w:r>
      <w:r w:rsidR="006F467A" w:rsidRPr="001F412A">
        <w:rPr>
          <w:rFonts w:ascii="標楷體" w:eastAsia="標楷體" w:hAnsi="標楷體" w:hint="eastAsia"/>
          <w:b/>
          <w:bCs/>
          <w:sz w:val="36"/>
          <w:szCs w:val="36"/>
        </w:rPr>
        <w:t>9</w:t>
      </w:r>
      <w:r w:rsidR="00326DE8" w:rsidRPr="001F412A">
        <w:rPr>
          <w:rFonts w:ascii="標楷體" w:eastAsia="標楷體" w:hint="eastAsia"/>
          <w:b/>
          <w:sz w:val="36"/>
          <w:szCs w:val="36"/>
        </w:rPr>
        <w:t>年</w:t>
      </w:r>
      <w:r w:rsidRPr="001F412A">
        <w:rPr>
          <w:rFonts w:ascii="標楷體" w:eastAsia="標楷體" w:hint="eastAsia"/>
          <w:b/>
          <w:sz w:val="36"/>
          <w:szCs w:val="36"/>
        </w:rPr>
        <w:t>法務</w:t>
      </w:r>
      <w:r w:rsidR="00326DE8" w:rsidRPr="001F412A">
        <w:rPr>
          <w:rFonts w:ascii="標楷體" w:eastAsia="標楷體" w:hAnsi="標楷體" w:hint="eastAsia"/>
          <w:b/>
          <w:bCs/>
          <w:sz w:val="36"/>
          <w:szCs w:val="36"/>
        </w:rPr>
        <w:t>部</w:t>
      </w:r>
      <w:r w:rsidR="007D66C4" w:rsidRPr="001F412A">
        <w:rPr>
          <w:rFonts w:ascii="標楷體" w:eastAsia="標楷體" w:hAnsi="標楷體" w:hint="eastAsia"/>
          <w:b/>
          <w:bCs/>
          <w:sz w:val="36"/>
          <w:szCs w:val="36"/>
        </w:rPr>
        <w:t>矯正署</w:t>
      </w:r>
      <w:r w:rsidR="00326DE8" w:rsidRPr="001F412A">
        <w:rPr>
          <w:rFonts w:ascii="標楷體" w:eastAsia="標楷體" w:hAnsi="標楷體" w:hint="eastAsia"/>
          <w:b/>
          <w:bCs/>
          <w:sz w:val="36"/>
          <w:szCs w:val="36"/>
        </w:rPr>
        <w:t>辦理毒品防制基金業務計畫</w:t>
      </w:r>
    </w:p>
    <w:p w14:paraId="36616FE4" w14:textId="77777777" w:rsidR="00326DE8" w:rsidRPr="001F412A" w:rsidRDefault="00326DE8" w:rsidP="00A73AD4">
      <w:pPr>
        <w:snapToGrid w:val="0"/>
        <w:jc w:val="center"/>
        <w:rPr>
          <w:rFonts w:ascii="標楷體" w:eastAsia="標楷體"/>
          <w:b/>
          <w:sz w:val="36"/>
          <w:szCs w:val="36"/>
        </w:rPr>
      </w:pPr>
      <w:r w:rsidRPr="001F412A">
        <w:rPr>
          <w:rFonts w:ascii="標楷體" w:eastAsia="標楷體" w:hint="eastAsia"/>
          <w:b/>
          <w:sz w:val="36"/>
          <w:szCs w:val="36"/>
        </w:rPr>
        <w:t>執行成果報告</w:t>
      </w:r>
    </w:p>
    <w:p w14:paraId="530E3C9E" w14:textId="77777777" w:rsidR="00326DE8" w:rsidRPr="001F412A" w:rsidRDefault="00326DE8" w:rsidP="00A73AD4">
      <w:pPr>
        <w:snapToGrid w:val="0"/>
        <w:jc w:val="center"/>
        <w:rPr>
          <w:rFonts w:ascii="標楷體" w:eastAsia="標楷體"/>
          <w:b/>
          <w:sz w:val="32"/>
          <w:szCs w:val="32"/>
        </w:rPr>
      </w:pPr>
    </w:p>
    <w:p w14:paraId="4C0FFA76" w14:textId="07F41EC6" w:rsidR="00FE5725" w:rsidRPr="001F412A" w:rsidRDefault="00326DE8" w:rsidP="006F467A">
      <w:pPr>
        <w:numPr>
          <w:ilvl w:val="0"/>
          <w:numId w:val="1"/>
        </w:numPr>
        <w:snapToGrid w:val="0"/>
        <w:spacing w:beforeLines="50" w:before="180"/>
        <w:ind w:left="527" w:hanging="527"/>
        <w:rPr>
          <w:rFonts w:eastAsia="標楷體"/>
          <w:sz w:val="28"/>
          <w:szCs w:val="28"/>
        </w:rPr>
      </w:pPr>
      <w:r w:rsidRPr="001F412A">
        <w:rPr>
          <w:rFonts w:ascii="標楷體" w:eastAsia="標楷體" w:hAnsi="標楷體" w:cs="新細明體" w:hint="eastAsia"/>
          <w:kern w:val="0"/>
          <w:sz w:val="28"/>
          <w:szCs w:val="28"/>
        </w:rPr>
        <w:t>業務計畫名稱</w:t>
      </w:r>
      <w:r w:rsidRPr="001F412A">
        <w:rPr>
          <w:rFonts w:eastAsia="標楷體" w:hint="eastAsia"/>
          <w:sz w:val="28"/>
          <w:szCs w:val="28"/>
        </w:rPr>
        <w:t>：</w:t>
      </w:r>
      <w:r w:rsidR="003362E4" w:rsidRPr="001F412A">
        <w:rPr>
          <w:rFonts w:eastAsia="標楷體" w:hint="eastAsia"/>
          <w:sz w:val="28"/>
          <w:szCs w:val="28"/>
        </w:rPr>
        <w:t>矯正觀護社區預防毒品防制計畫</w:t>
      </w:r>
    </w:p>
    <w:p w14:paraId="5EB6B64D" w14:textId="1C085D68" w:rsidR="00FE5725" w:rsidRPr="001F412A" w:rsidRDefault="006F467A" w:rsidP="00FE5725">
      <w:pPr>
        <w:snapToGrid w:val="0"/>
        <w:spacing w:beforeLines="50" w:before="180"/>
        <w:ind w:left="527"/>
        <w:rPr>
          <w:rFonts w:eastAsia="標楷體"/>
          <w:sz w:val="28"/>
          <w:szCs w:val="28"/>
        </w:rPr>
      </w:pPr>
      <w:r w:rsidRPr="001F412A">
        <w:rPr>
          <w:rFonts w:eastAsia="標楷體" w:hint="eastAsia"/>
          <w:sz w:val="28"/>
          <w:szCs w:val="28"/>
        </w:rPr>
        <w:t>計畫項目：</w:t>
      </w:r>
    </w:p>
    <w:p w14:paraId="085A76A2" w14:textId="77777777" w:rsidR="00FE5725" w:rsidRPr="001F412A" w:rsidRDefault="003362E4" w:rsidP="00FE5725">
      <w:pPr>
        <w:numPr>
          <w:ilvl w:val="0"/>
          <w:numId w:val="9"/>
        </w:numPr>
        <w:snapToGrid w:val="0"/>
        <w:spacing w:beforeLines="50" w:before="180"/>
        <w:ind w:left="1092"/>
        <w:rPr>
          <w:rFonts w:eastAsia="標楷體"/>
          <w:sz w:val="28"/>
          <w:szCs w:val="28"/>
        </w:rPr>
      </w:pPr>
      <w:r w:rsidRPr="001F412A">
        <w:rPr>
          <w:rFonts w:eastAsia="標楷體" w:hint="eastAsia"/>
          <w:sz w:val="28"/>
          <w:szCs w:val="28"/>
        </w:rPr>
        <w:t>補充矯正機關毒品處遇個案管理人力資源計畫</w:t>
      </w:r>
    </w:p>
    <w:p w14:paraId="64385B7A" w14:textId="1185D123" w:rsidR="00326DE8" w:rsidRPr="001F412A" w:rsidRDefault="006F467A" w:rsidP="00FE5725">
      <w:pPr>
        <w:numPr>
          <w:ilvl w:val="0"/>
          <w:numId w:val="9"/>
        </w:numPr>
        <w:snapToGrid w:val="0"/>
        <w:spacing w:beforeLines="50" w:before="180"/>
        <w:ind w:left="1092"/>
        <w:rPr>
          <w:rFonts w:eastAsia="標楷體"/>
          <w:sz w:val="28"/>
          <w:szCs w:val="28"/>
        </w:rPr>
      </w:pPr>
      <w:r w:rsidRPr="001F412A">
        <w:rPr>
          <w:rFonts w:eastAsia="標楷體" w:hint="eastAsia"/>
          <w:sz w:val="28"/>
          <w:szCs w:val="28"/>
        </w:rPr>
        <w:t>科學實證毒品處遇模式實施成效評估與策進研究計畫</w:t>
      </w:r>
    </w:p>
    <w:p w14:paraId="611A4E9B" w14:textId="77777777" w:rsidR="00326DE8" w:rsidRPr="001F412A" w:rsidRDefault="00326DE8" w:rsidP="00A73AD4">
      <w:pPr>
        <w:numPr>
          <w:ilvl w:val="0"/>
          <w:numId w:val="1"/>
        </w:numPr>
        <w:snapToGrid w:val="0"/>
        <w:spacing w:beforeLines="50" w:before="180"/>
        <w:ind w:left="527" w:hanging="527"/>
        <w:rPr>
          <w:rFonts w:eastAsia="標楷體"/>
          <w:sz w:val="28"/>
          <w:szCs w:val="28"/>
        </w:rPr>
      </w:pPr>
      <w:r w:rsidRPr="001F412A">
        <w:rPr>
          <w:rFonts w:eastAsia="標楷體" w:hint="eastAsia"/>
          <w:sz w:val="28"/>
          <w:szCs w:val="28"/>
        </w:rPr>
        <w:t>中央主辦機關：</w:t>
      </w:r>
      <w:r w:rsidR="003362E4" w:rsidRPr="001F412A">
        <w:rPr>
          <w:rFonts w:eastAsia="標楷體" w:hint="eastAsia"/>
          <w:sz w:val="28"/>
          <w:szCs w:val="28"/>
        </w:rPr>
        <w:t>法務部</w:t>
      </w:r>
      <w:r w:rsidR="003362E4" w:rsidRPr="001F412A">
        <w:rPr>
          <w:rFonts w:eastAsia="標楷體" w:hint="eastAsia"/>
          <w:sz w:val="28"/>
          <w:szCs w:val="28"/>
        </w:rPr>
        <w:t>(</w:t>
      </w:r>
      <w:r w:rsidR="003362E4" w:rsidRPr="001F412A">
        <w:rPr>
          <w:rFonts w:eastAsia="標楷體" w:hint="eastAsia"/>
          <w:sz w:val="28"/>
          <w:szCs w:val="28"/>
        </w:rPr>
        <w:t>矯正署</w:t>
      </w:r>
      <w:r w:rsidR="003362E4" w:rsidRPr="001F412A">
        <w:rPr>
          <w:rFonts w:eastAsia="標楷體" w:hint="eastAsia"/>
          <w:sz w:val="28"/>
          <w:szCs w:val="28"/>
        </w:rPr>
        <w:t>)</w:t>
      </w:r>
    </w:p>
    <w:p w14:paraId="494670BE" w14:textId="6369F05C" w:rsidR="00326DE8" w:rsidRPr="001F412A" w:rsidRDefault="00326DE8" w:rsidP="00A73AD4">
      <w:pPr>
        <w:numPr>
          <w:ilvl w:val="0"/>
          <w:numId w:val="1"/>
        </w:numPr>
        <w:snapToGrid w:val="0"/>
        <w:spacing w:beforeLines="50" w:before="180"/>
        <w:ind w:left="527" w:hanging="527"/>
        <w:rPr>
          <w:rFonts w:eastAsia="標楷體"/>
          <w:sz w:val="28"/>
          <w:szCs w:val="28"/>
        </w:rPr>
      </w:pPr>
      <w:r w:rsidRPr="001F412A">
        <w:rPr>
          <w:rFonts w:eastAsia="標楷體" w:hint="eastAsia"/>
          <w:sz w:val="28"/>
          <w:szCs w:val="28"/>
        </w:rPr>
        <w:t>計畫總經費：</w:t>
      </w:r>
      <w:r w:rsidR="00FE5725" w:rsidRPr="001F412A">
        <w:rPr>
          <w:rFonts w:eastAsia="標楷體" w:hint="eastAsia"/>
          <w:sz w:val="28"/>
          <w:szCs w:val="28"/>
        </w:rPr>
        <w:t>3</w:t>
      </w:r>
      <w:r w:rsidR="00FE5725" w:rsidRPr="001F412A">
        <w:rPr>
          <w:rFonts w:eastAsia="標楷體"/>
          <w:sz w:val="28"/>
          <w:szCs w:val="28"/>
        </w:rPr>
        <w:t>0,277</w:t>
      </w:r>
      <w:r w:rsidR="00FE5725" w:rsidRPr="001F412A">
        <w:rPr>
          <w:rFonts w:eastAsia="標楷體" w:hint="eastAsia"/>
          <w:sz w:val="28"/>
          <w:szCs w:val="28"/>
        </w:rPr>
        <w:t>千元</w:t>
      </w:r>
      <w:r w:rsidR="00FE5725" w:rsidRPr="001F412A">
        <w:rPr>
          <w:rFonts w:eastAsia="標楷體"/>
          <w:sz w:val="28"/>
          <w:szCs w:val="28"/>
        </w:rPr>
        <w:br/>
      </w:r>
      <w:r w:rsidR="00FE5725" w:rsidRPr="001F412A">
        <w:rPr>
          <w:rFonts w:eastAsia="標楷體" w:hint="eastAsia"/>
          <w:sz w:val="28"/>
          <w:szCs w:val="28"/>
        </w:rPr>
        <w:t>(</w:t>
      </w:r>
      <w:r w:rsidR="00FE5725" w:rsidRPr="001F412A">
        <w:rPr>
          <w:rFonts w:eastAsia="標楷體" w:hint="eastAsia"/>
          <w:sz w:val="28"/>
          <w:szCs w:val="28"/>
        </w:rPr>
        <w:t>人力資源計畫：</w:t>
      </w:r>
      <w:bookmarkStart w:id="0" w:name="_Hlk66646739"/>
      <w:r w:rsidR="003362E4" w:rsidRPr="001F412A">
        <w:rPr>
          <w:rFonts w:eastAsia="標楷體" w:hint="eastAsia"/>
          <w:sz w:val="28"/>
          <w:szCs w:val="28"/>
        </w:rPr>
        <w:t>2</w:t>
      </w:r>
      <w:r w:rsidR="006F467A" w:rsidRPr="001F412A">
        <w:rPr>
          <w:rFonts w:eastAsia="標楷體" w:hint="eastAsia"/>
          <w:sz w:val="28"/>
          <w:szCs w:val="28"/>
        </w:rPr>
        <w:t>9</w:t>
      </w:r>
      <w:r w:rsidR="003362E4" w:rsidRPr="001F412A">
        <w:rPr>
          <w:rFonts w:eastAsia="標楷體" w:hint="eastAsia"/>
          <w:sz w:val="28"/>
          <w:szCs w:val="28"/>
        </w:rPr>
        <w:t>,</w:t>
      </w:r>
      <w:r w:rsidR="006F467A" w:rsidRPr="001F412A">
        <w:rPr>
          <w:rFonts w:eastAsia="標楷體" w:hint="eastAsia"/>
          <w:sz w:val="28"/>
          <w:szCs w:val="28"/>
        </w:rPr>
        <w:t>105</w:t>
      </w:r>
      <w:bookmarkEnd w:id="0"/>
      <w:r w:rsidR="003362E4" w:rsidRPr="001F412A">
        <w:rPr>
          <w:rFonts w:eastAsia="標楷體" w:hint="eastAsia"/>
          <w:sz w:val="28"/>
          <w:szCs w:val="28"/>
        </w:rPr>
        <w:t>千元</w:t>
      </w:r>
      <w:r w:rsidR="00FE5725" w:rsidRPr="001F412A">
        <w:rPr>
          <w:rFonts w:eastAsia="標楷體" w:hint="eastAsia"/>
          <w:sz w:val="28"/>
          <w:szCs w:val="28"/>
        </w:rPr>
        <w:t>；策進研究計畫：</w:t>
      </w:r>
      <w:r w:rsidR="00FE5725" w:rsidRPr="001F412A">
        <w:rPr>
          <w:rFonts w:eastAsia="標楷體" w:hint="eastAsia"/>
          <w:sz w:val="28"/>
          <w:szCs w:val="28"/>
        </w:rPr>
        <w:t>1</w:t>
      </w:r>
      <w:r w:rsidR="00FE5725" w:rsidRPr="001F412A">
        <w:rPr>
          <w:rFonts w:eastAsia="標楷體"/>
          <w:sz w:val="28"/>
          <w:szCs w:val="28"/>
        </w:rPr>
        <w:t>,172</w:t>
      </w:r>
      <w:r w:rsidR="00FE5725" w:rsidRPr="001F412A">
        <w:rPr>
          <w:rFonts w:eastAsia="標楷體" w:hint="eastAsia"/>
          <w:sz w:val="28"/>
          <w:szCs w:val="28"/>
        </w:rPr>
        <w:t>千元</w:t>
      </w:r>
      <w:r w:rsidR="00FE5725" w:rsidRPr="001F412A">
        <w:rPr>
          <w:rFonts w:eastAsia="標楷體" w:hint="eastAsia"/>
          <w:sz w:val="28"/>
          <w:szCs w:val="28"/>
        </w:rPr>
        <w:t>)</w:t>
      </w:r>
    </w:p>
    <w:p w14:paraId="2E5FFA19" w14:textId="7EBE3E53" w:rsidR="00326DE8" w:rsidRPr="001F412A" w:rsidRDefault="00326DE8" w:rsidP="00A73AD4">
      <w:pPr>
        <w:numPr>
          <w:ilvl w:val="0"/>
          <w:numId w:val="1"/>
        </w:numPr>
        <w:snapToGrid w:val="0"/>
        <w:spacing w:beforeLines="50" w:before="180"/>
        <w:ind w:left="527" w:hanging="527"/>
        <w:rPr>
          <w:rFonts w:eastAsia="標楷體"/>
          <w:sz w:val="28"/>
          <w:szCs w:val="28"/>
        </w:rPr>
      </w:pPr>
      <w:r w:rsidRPr="001F412A">
        <w:rPr>
          <w:rFonts w:eastAsia="標楷體" w:hint="eastAsia"/>
          <w:sz w:val="28"/>
          <w:szCs w:val="28"/>
        </w:rPr>
        <w:t>實際支用經費總額：</w:t>
      </w:r>
      <w:r w:rsidR="00FE5725" w:rsidRPr="001F412A">
        <w:rPr>
          <w:rFonts w:eastAsia="標楷體" w:hint="eastAsia"/>
          <w:sz w:val="28"/>
          <w:szCs w:val="28"/>
        </w:rPr>
        <w:t>2</w:t>
      </w:r>
      <w:r w:rsidR="00FE5725" w:rsidRPr="001F412A">
        <w:rPr>
          <w:rFonts w:eastAsia="標楷體"/>
          <w:sz w:val="28"/>
          <w:szCs w:val="28"/>
        </w:rPr>
        <w:t>4,568,244</w:t>
      </w:r>
      <w:r w:rsidR="00FE5725" w:rsidRPr="001F412A">
        <w:rPr>
          <w:rFonts w:eastAsia="標楷體" w:hint="eastAsia"/>
          <w:sz w:val="28"/>
          <w:szCs w:val="28"/>
        </w:rPr>
        <w:t>元</w:t>
      </w:r>
      <w:r w:rsidR="00FE5725" w:rsidRPr="001F412A">
        <w:rPr>
          <w:rFonts w:eastAsia="標楷體"/>
          <w:sz w:val="28"/>
          <w:szCs w:val="28"/>
        </w:rPr>
        <w:br/>
      </w:r>
      <w:r w:rsidR="00FE5725" w:rsidRPr="001F412A">
        <w:rPr>
          <w:rFonts w:eastAsia="標楷體" w:hint="eastAsia"/>
          <w:sz w:val="28"/>
          <w:szCs w:val="28"/>
        </w:rPr>
        <w:t>(</w:t>
      </w:r>
      <w:r w:rsidR="00FE5725" w:rsidRPr="001F412A">
        <w:rPr>
          <w:rFonts w:eastAsia="標楷體" w:hint="eastAsia"/>
          <w:sz w:val="28"/>
          <w:szCs w:val="28"/>
        </w:rPr>
        <w:t>人力資源計畫：</w:t>
      </w:r>
      <w:r w:rsidR="006F467A" w:rsidRPr="001F412A">
        <w:rPr>
          <w:rFonts w:eastAsia="標楷體" w:hint="eastAsia"/>
          <w:sz w:val="28"/>
          <w:szCs w:val="28"/>
        </w:rPr>
        <w:t>2</w:t>
      </w:r>
      <w:r w:rsidR="003362E4" w:rsidRPr="001F412A">
        <w:rPr>
          <w:rFonts w:eastAsia="標楷體" w:hint="eastAsia"/>
          <w:sz w:val="28"/>
          <w:szCs w:val="28"/>
        </w:rPr>
        <w:t>,</w:t>
      </w:r>
      <w:r w:rsidR="006F467A" w:rsidRPr="001F412A">
        <w:rPr>
          <w:rFonts w:eastAsia="標楷體" w:hint="eastAsia"/>
          <w:sz w:val="28"/>
          <w:szCs w:val="28"/>
        </w:rPr>
        <w:t>339</w:t>
      </w:r>
      <w:r w:rsidR="003362E4" w:rsidRPr="001F412A">
        <w:rPr>
          <w:rFonts w:eastAsia="標楷體" w:hint="eastAsia"/>
          <w:sz w:val="28"/>
          <w:szCs w:val="28"/>
        </w:rPr>
        <w:t>萬</w:t>
      </w:r>
      <w:r w:rsidR="003362E4" w:rsidRPr="001F412A">
        <w:rPr>
          <w:rFonts w:eastAsia="標楷體" w:hint="eastAsia"/>
          <w:sz w:val="28"/>
          <w:szCs w:val="28"/>
        </w:rPr>
        <w:t>6,</w:t>
      </w:r>
      <w:r w:rsidR="006F467A" w:rsidRPr="001F412A">
        <w:rPr>
          <w:rFonts w:eastAsia="標楷體" w:hint="eastAsia"/>
          <w:sz w:val="28"/>
          <w:szCs w:val="28"/>
        </w:rPr>
        <w:t>374</w:t>
      </w:r>
      <w:r w:rsidR="003362E4" w:rsidRPr="001F412A">
        <w:rPr>
          <w:rFonts w:eastAsia="標楷體" w:hint="eastAsia"/>
          <w:sz w:val="28"/>
          <w:szCs w:val="28"/>
        </w:rPr>
        <w:t>元。</w:t>
      </w:r>
      <w:r w:rsidR="00FE5725" w:rsidRPr="001F412A">
        <w:rPr>
          <w:rFonts w:eastAsia="標楷體" w:hint="eastAsia"/>
          <w:sz w:val="28"/>
          <w:szCs w:val="28"/>
        </w:rPr>
        <w:t>策進研究計畫：</w:t>
      </w:r>
      <w:r w:rsidR="00FE5725" w:rsidRPr="001F412A">
        <w:rPr>
          <w:rFonts w:eastAsia="標楷體" w:hint="eastAsia"/>
          <w:sz w:val="28"/>
          <w:szCs w:val="28"/>
        </w:rPr>
        <w:t>1</w:t>
      </w:r>
      <w:r w:rsidR="00FE5725" w:rsidRPr="001F412A">
        <w:rPr>
          <w:rFonts w:eastAsia="標楷體"/>
          <w:sz w:val="28"/>
          <w:szCs w:val="28"/>
        </w:rPr>
        <w:t>17</w:t>
      </w:r>
      <w:r w:rsidR="00FE5725" w:rsidRPr="001F412A">
        <w:rPr>
          <w:rFonts w:eastAsia="標楷體" w:hint="eastAsia"/>
          <w:sz w:val="28"/>
          <w:szCs w:val="28"/>
        </w:rPr>
        <w:t>萬</w:t>
      </w:r>
      <w:r w:rsidR="00FE5725" w:rsidRPr="001F412A">
        <w:rPr>
          <w:rFonts w:eastAsia="標楷體"/>
          <w:sz w:val="28"/>
          <w:szCs w:val="28"/>
        </w:rPr>
        <w:t>1,870</w:t>
      </w:r>
      <w:r w:rsidR="00FE5725" w:rsidRPr="001F412A">
        <w:rPr>
          <w:rFonts w:eastAsia="標楷體" w:hint="eastAsia"/>
          <w:sz w:val="28"/>
          <w:szCs w:val="28"/>
        </w:rPr>
        <w:t>元</w:t>
      </w:r>
      <w:r w:rsidR="00FE5725" w:rsidRPr="001F412A">
        <w:rPr>
          <w:rFonts w:eastAsia="標楷體" w:hint="eastAsia"/>
          <w:sz w:val="28"/>
          <w:szCs w:val="28"/>
        </w:rPr>
        <w:t>)</w:t>
      </w:r>
    </w:p>
    <w:p w14:paraId="330A5917" w14:textId="47247D32" w:rsidR="00326DE8" w:rsidRPr="001F412A" w:rsidRDefault="00326DE8" w:rsidP="00A73AD4">
      <w:pPr>
        <w:numPr>
          <w:ilvl w:val="0"/>
          <w:numId w:val="1"/>
        </w:numPr>
        <w:snapToGrid w:val="0"/>
        <w:spacing w:beforeLines="50" w:before="180"/>
        <w:ind w:left="527" w:hanging="527"/>
        <w:rPr>
          <w:rFonts w:eastAsia="標楷體"/>
          <w:sz w:val="28"/>
          <w:szCs w:val="28"/>
        </w:rPr>
      </w:pPr>
      <w:r w:rsidRPr="001F412A">
        <w:rPr>
          <w:rFonts w:eastAsia="標楷體" w:hint="eastAsia"/>
          <w:sz w:val="28"/>
          <w:szCs w:val="28"/>
        </w:rPr>
        <w:t>執行概況：</w:t>
      </w:r>
      <w:r w:rsidRPr="001F412A">
        <w:rPr>
          <w:rFonts w:eastAsia="標楷體" w:hint="eastAsia"/>
          <w:sz w:val="28"/>
          <w:szCs w:val="28"/>
        </w:rPr>
        <w:t>(</w:t>
      </w:r>
      <w:r w:rsidRPr="001F412A">
        <w:rPr>
          <w:rFonts w:eastAsia="標楷體" w:hint="eastAsia"/>
          <w:sz w:val="28"/>
          <w:szCs w:val="28"/>
        </w:rPr>
        <w:t>請依各計畫項目分別填列</w:t>
      </w:r>
      <w:r w:rsidRPr="001F412A">
        <w:rPr>
          <w:rFonts w:eastAsia="標楷體" w:hint="eastAsia"/>
          <w:sz w:val="28"/>
          <w:szCs w:val="28"/>
        </w:rPr>
        <w:t>)</w:t>
      </w:r>
    </w:p>
    <w:p w14:paraId="5DE3CE6A" w14:textId="0897DCEB" w:rsidR="00FE5725" w:rsidRPr="001F412A" w:rsidRDefault="00FE5725" w:rsidP="00FE5725">
      <w:pPr>
        <w:pStyle w:val="a7"/>
        <w:numPr>
          <w:ilvl w:val="0"/>
          <w:numId w:val="10"/>
        </w:numPr>
        <w:snapToGrid w:val="0"/>
        <w:spacing w:beforeLines="50" w:before="180"/>
        <w:ind w:leftChars="0"/>
        <w:rPr>
          <w:rFonts w:eastAsia="標楷體"/>
          <w:sz w:val="28"/>
          <w:szCs w:val="28"/>
        </w:rPr>
      </w:pPr>
      <w:r w:rsidRPr="001F412A">
        <w:rPr>
          <w:rFonts w:eastAsia="標楷體" w:hint="eastAsia"/>
          <w:sz w:val="28"/>
          <w:szCs w:val="28"/>
        </w:rPr>
        <w:t>補充矯正機關毒品處遇個案管理人力資源計畫</w:t>
      </w:r>
    </w:p>
    <w:p w14:paraId="2F089030" w14:textId="5BA9E4D8" w:rsidR="00114B8F" w:rsidRPr="001F412A" w:rsidRDefault="00114B8F" w:rsidP="00FE5725">
      <w:pPr>
        <w:pStyle w:val="a7"/>
        <w:numPr>
          <w:ilvl w:val="0"/>
          <w:numId w:val="11"/>
        </w:numPr>
        <w:snapToGrid w:val="0"/>
        <w:spacing w:beforeLines="50" w:before="180"/>
        <w:ind w:leftChars="0" w:hanging="381"/>
        <w:rPr>
          <w:rFonts w:eastAsia="標楷體"/>
          <w:sz w:val="28"/>
          <w:szCs w:val="28"/>
        </w:rPr>
      </w:pPr>
      <w:r w:rsidRPr="001F412A">
        <w:rPr>
          <w:rFonts w:eastAsia="標楷體" w:hint="eastAsia"/>
          <w:sz w:val="28"/>
          <w:szCs w:val="28"/>
        </w:rPr>
        <w:t>業務面</w:t>
      </w:r>
    </w:p>
    <w:p w14:paraId="76904A31" w14:textId="00E81669" w:rsidR="007D66C4" w:rsidRPr="001F412A" w:rsidRDefault="007D66C4" w:rsidP="00E14119">
      <w:pPr>
        <w:pStyle w:val="a7"/>
        <w:snapToGrid w:val="0"/>
        <w:spacing w:beforeLines="50" w:before="180"/>
        <w:ind w:leftChars="0" w:left="1044"/>
        <w:rPr>
          <w:rFonts w:eastAsia="標楷體"/>
          <w:sz w:val="28"/>
          <w:szCs w:val="28"/>
        </w:rPr>
      </w:pPr>
      <w:r w:rsidRPr="001F412A">
        <w:rPr>
          <w:rFonts w:eastAsia="標楷體" w:hint="eastAsia"/>
          <w:sz w:val="28"/>
          <w:szCs w:val="28"/>
        </w:rPr>
        <w:t>本案</w:t>
      </w:r>
      <w:r w:rsidRPr="001F412A">
        <w:rPr>
          <w:rFonts w:eastAsia="標楷體" w:hint="eastAsia"/>
          <w:sz w:val="28"/>
          <w:szCs w:val="28"/>
        </w:rPr>
        <w:t>10</w:t>
      </w:r>
      <w:r w:rsidR="006F467A" w:rsidRPr="001F412A">
        <w:rPr>
          <w:rFonts w:eastAsia="標楷體" w:hint="eastAsia"/>
          <w:sz w:val="28"/>
          <w:szCs w:val="28"/>
        </w:rPr>
        <w:t>9</w:t>
      </w:r>
      <w:r w:rsidRPr="001F412A">
        <w:rPr>
          <w:rFonts w:eastAsia="標楷體" w:hint="eastAsia"/>
          <w:sz w:val="28"/>
          <w:szCs w:val="28"/>
        </w:rPr>
        <w:t>年進用</w:t>
      </w:r>
      <w:r w:rsidRPr="001F412A">
        <w:rPr>
          <w:rFonts w:eastAsia="標楷體" w:hint="eastAsia"/>
          <w:sz w:val="28"/>
          <w:szCs w:val="28"/>
        </w:rPr>
        <w:t>46</w:t>
      </w:r>
      <w:r w:rsidRPr="001F412A">
        <w:rPr>
          <w:rFonts w:eastAsia="標楷體" w:hint="eastAsia"/>
          <w:sz w:val="28"/>
          <w:szCs w:val="28"/>
        </w:rPr>
        <w:t>名個案管理師，除</w:t>
      </w:r>
      <w:r w:rsidRPr="001F412A">
        <w:rPr>
          <w:rFonts w:eastAsia="標楷體" w:hint="eastAsia"/>
          <w:sz w:val="28"/>
          <w:szCs w:val="28"/>
        </w:rPr>
        <w:t>3</w:t>
      </w:r>
      <w:r w:rsidRPr="001F412A">
        <w:rPr>
          <w:rFonts w:eastAsia="標楷體" w:hint="eastAsia"/>
          <w:sz w:val="28"/>
          <w:szCs w:val="28"/>
        </w:rPr>
        <w:t>所外役監獄、金門監獄、綠島監獄</w:t>
      </w:r>
      <w:r w:rsidR="006F467A" w:rsidRPr="001F412A">
        <w:rPr>
          <w:rFonts w:eastAsia="標楷體" w:hint="eastAsia"/>
          <w:sz w:val="28"/>
          <w:szCs w:val="28"/>
        </w:rPr>
        <w:t>及明陽中學</w:t>
      </w:r>
      <w:r w:rsidRPr="001F412A">
        <w:rPr>
          <w:rFonts w:eastAsia="標楷體" w:hint="eastAsia"/>
          <w:sz w:val="28"/>
          <w:szCs w:val="28"/>
        </w:rPr>
        <w:t>外，其餘</w:t>
      </w:r>
      <w:r w:rsidR="00D96936" w:rsidRPr="001F412A">
        <w:rPr>
          <w:rFonts w:eastAsia="標楷體" w:hint="eastAsia"/>
          <w:sz w:val="28"/>
          <w:szCs w:val="28"/>
        </w:rPr>
        <w:t>44</w:t>
      </w:r>
      <w:r w:rsidRPr="001F412A">
        <w:rPr>
          <w:rFonts w:eastAsia="標楷體" w:hint="eastAsia"/>
          <w:sz w:val="28"/>
          <w:szCs w:val="28"/>
        </w:rPr>
        <w:t>所矯正機關各分配</w:t>
      </w:r>
      <w:r w:rsidRPr="001F412A">
        <w:rPr>
          <w:rFonts w:eastAsia="標楷體" w:hint="eastAsia"/>
          <w:sz w:val="28"/>
          <w:szCs w:val="28"/>
        </w:rPr>
        <w:t>1</w:t>
      </w:r>
      <w:r w:rsidRPr="001F412A">
        <w:rPr>
          <w:rFonts w:eastAsia="標楷體" w:hint="eastAsia"/>
          <w:sz w:val="28"/>
          <w:szCs w:val="28"/>
        </w:rPr>
        <w:t>名</w:t>
      </w:r>
      <w:r w:rsidR="00D96936" w:rsidRPr="001F412A">
        <w:rPr>
          <w:rFonts w:eastAsia="標楷體" w:hint="eastAsia"/>
          <w:sz w:val="28"/>
          <w:szCs w:val="28"/>
        </w:rPr>
        <w:t>，臺南監獄分配</w:t>
      </w:r>
      <w:r w:rsidR="00D96936" w:rsidRPr="001F412A">
        <w:rPr>
          <w:rFonts w:eastAsia="標楷體" w:hint="eastAsia"/>
          <w:sz w:val="28"/>
          <w:szCs w:val="28"/>
        </w:rPr>
        <w:t>2</w:t>
      </w:r>
      <w:r w:rsidR="00D96936" w:rsidRPr="001F412A">
        <w:rPr>
          <w:rFonts w:eastAsia="標楷體" w:hint="eastAsia"/>
          <w:sz w:val="28"/>
          <w:szCs w:val="28"/>
        </w:rPr>
        <w:t>名</w:t>
      </w:r>
      <w:r w:rsidR="00D96936" w:rsidRPr="001F412A">
        <w:rPr>
          <w:rFonts w:eastAsia="標楷體" w:hint="eastAsia"/>
          <w:sz w:val="28"/>
          <w:szCs w:val="28"/>
        </w:rPr>
        <w:t>(</w:t>
      </w:r>
      <w:r w:rsidR="00E4357B" w:rsidRPr="001F412A">
        <w:rPr>
          <w:rFonts w:eastAsia="標楷體" w:hint="eastAsia"/>
          <w:sz w:val="28"/>
          <w:szCs w:val="28"/>
        </w:rPr>
        <w:t>含</w:t>
      </w:r>
      <w:r w:rsidR="00D96936" w:rsidRPr="001F412A">
        <w:rPr>
          <w:rFonts w:eastAsia="標楷體" w:hint="eastAsia"/>
          <w:sz w:val="28"/>
          <w:szCs w:val="28"/>
        </w:rPr>
        <w:t>明德戒治分監</w:t>
      </w:r>
      <w:r w:rsidR="00E4357B" w:rsidRPr="001F412A">
        <w:rPr>
          <w:rFonts w:eastAsia="標楷體" w:hint="eastAsia"/>
          <w:sz w:val="28"/>
          <w:szCs w:val="28"/>
        </w:rPr>
        <w:t>1</w:t>
      </w:r>
      <w:r w:rsidR="00E4357B" w:rsidRPr="001F412A">
        <w:rPr>
          <w:rFonts w:eastAsia="標楷體" w:hint="eastAsia"/>
          <w:sz w:val="28"/>
          <w:szCs w:val="28"/>
        </w:rPr>
        <w:t>名</w:t>
      </w:r>
      <w:r w:rsidR="00D96936" w:rsidRPr="001F412A">
        <w:rPr>
          <w:rFonts w:eastAsia="標楷體" w:hint="eastAsia"/>
          <w:sz w:val="28"/>
          <w:szCs w:val="28"/>
        </w:rPr>
        <w:t>)</w:t>
      </w:r>
      <w:r w:rsidRPr="001F412A">
        <w:rPr>
          <w:rFonts w:eastAsia="標楷體" w:hint="eastAsia"/>
          <w:sz w:val="28"/>
          <w:szCs w:val="28"/>
        </w:rPr>
        <w:t>。</w:t>
      </w:r>
    </w:p>
    <w:p w14:paraId="187B21F4" w14:textId="77777777" w:rsidR="00114B8F" w:rsidRPr="001F412A" w:rsidRDefault="00114B8F" w:rsidP="00A73AD4">
      <w:pPr>
        <w:pStyle w:val="a7"/>
        <w:snapToGrid w:val="0"/>
        <w:spacing w:beforeLines="50" w:before="180"/>
        <w:ind w:leftChars="0" w:left="1044"/>
        <w:rPr>
          <w:rFonts w:eastAsia="標楷體"/>
          <w:sz w:val="28"/>
          <w:szCs w:val="28"/>
        </w:rPr>
      </w:pPr>
      <w:r w:rsidRPr="001F412A">
        <w:rPr>
          <w:rFonts w:eastAsia="標楷體" w:hint="eastAsia"/>
          <w:sz w:val="28"/>
          <w:szCs w:val="28"/>
        </w:rPr>
        <w:t>鑑於毒品施用者的問題常具有高度複雜性，可能伴隨其他疾病共病、人際及家庭關係受損或甚至影響工作職業能力，需透過個案管理提供整合性協助。依本署「科學實證之毒品犯處遇模式計畫」，協助矯正機關主要承辦人推動毒品犯處遇及社會復歸轉銜等業務，說明如下：</w:t>
      </w:r>
    </w:p>
    <w:p w14:paraId="46D253B3" w14:textId="77777777" w:rsidR="00114B8F" w:rsidRPr="001F412A" w:rsidRDefault="00114B8F" w:rsidP="00A73AD4">
      <w:pPr>
        <w:pStyle w:val="a7"/>
        <w:numPr>
          <w:ilvl w:val="0"/>
          <w:numId w:val="4"/>
        </w:numPr>
        <w:snapToGrid w:val="0"/>
        <w:spacing w:beforeLines="50" w:before="180"/>
        <w:ind w:leftChars="0" w:left="1560" w:hanging="482"/>
        <w:rPr>
          <w:rFonts w:ascii="標楷體" w:eastAsia="標楷體" w:hAnsi="標楷體"/>
          <w:sz w:val="28"/>
          <w:szCs w:val="28"/>
        </w:rPr>
      </w:pPr>
      <w:r w:rsidRPr="001F412A">
        <w:rPr>
          <w:rFonts w:ascii="標楷體" w:eastAsia="標楷體" w:hAnsi="標楷體" w:hint="eastAsia"/>
          <w:sz w:val="28"/>
          <w:szCs w:val="28"/>
        </w:rPr>
        <w:t>協助推動個案管理。(如協助建立個案專卷、控管個案進入處遇期程並了解處遇執行情形、依個案需求協助建議調整處遇、協助個案於相關科室處遇之橫向聯繫等。)</w:t>
      </w:r>
    </w:p>
    <w:p w14:paraId="0DE1CD80" w14:textId="77777777" w:rsidR="00114B8F" w:rsidRPr="001F412A" w:rsidRDefault="00114B8F" w:rsidP="00A73AD4">
      <w:pPr>
        <w:pStyle w:val="a7"/>
        <w:numPr>
          <w:ilvl w:val="0"/>
          <w:numId w:val="4"/>
        </w:numPr>
        <w:snapToGrid w:val="0"/>
        <w:spacing w:beforeLines="50" w:before="180"/>
        <w:ind w:leftChars="0" w:left="1560" w:hanging="482"/>
        <w:rPr>
          <w:rFonts w:ascii="標楷體" w:eastAsia="標楷體" w:hAnsi="標楷體"/>
          <w:sz w:val="28"/>
          <w:szCs w:val="28"/>
        </w:rPr>
      </w:pPr>
      <w:r w:rsidRPr="001F412A">
        <w:rPr>
          <w:rFonts w:ascii="標楷體" w:eastAsia="標楷體" w:hAnsi="標楷體" w:hint="eastAsia"/>
          <w:sz w:val="28"/>
          <w:szCs w:val="28"/>
        </w:rPr>
        <w:t>協助掌握個案社會復歸轉銜相關需求及轉介事宜。(如協助轉介機關內相關科室或人員，以連結衛政、社政、勞政及更保等相關資源。)</w:t>
      </w:r>
    </w:p>
    <w:p w14:paraId="2A956851" w14:textId="77777777" w:rsidR="00114B8F" w:rsidRPr="001F412A" w:rsidRDefault="00114B8F" w:rsidP="00A73AD4">
      <w:pPr>
        <w:pStyle w:val="a7"/>
        <w:numPr>
          <w:ilvl w:val="0"/>
          <w:numId w:val="4"/>
        </w:numPr>
        <w:snapToGrid w:val="0"/>
        <w:spacing w:beforeLines="50" w:before="180"/>
        <w:ind w:leftChars="0" w:left="1560" w:hanging="482"/>
        <w:rPr>
          <w:rFonts w:ascii="標楷體" w:eastAsia="標楷體" w:hAnsi="標楷體"/>
          <w:sz w:val="28"/>
          <w:szCs w:val="28"/>
        </w:rPr>
      </w:pPr>
      <w:r w:rsidRPr="001F412A">
        <w:rPr>
          <w:rFonts w:ascii="標楷體" w:eastAsia="標楷體" w:hAnsi="標楷體" w:hint="eastAsia"/>
          <w:sz w:val="28"/>
          <w:szCs w:val="28"/>
        </w:rPr>
        <w:lastRenderedPageBreak/>
        <w:t>協助處遇課程執行、師資聯繫、課程調整及精進事宜。</w:t>
      </w:r>
    </w:p>
    <w:p w14:paraId="40CFA379" w14:textId="77777777" w:rsidR="00114B8F" w:rsidRPr="001F412A" w:rsidRDefault="00114B8F" w:rsidP="00A73AD4">
      <w:pPr>
        <w:pStyle w:val="a7"/>
        <w:numPr>
          <w:ilvl w:val="0"/>
          <w:numId w:val="4"/>
        </w:numPr>
        <w:snapToGrid w:val="0"/>
        <w:spacing w:beforeLines="50" w:before="180"/>
        <w:ind w:leftChars="0" w:left="1560" w:hanging="482"/>
        <w:rPr>
          <w:rFonts w:ascii="標楷體" w:eastAsia="標楷體" w:hAnsi="標楷體"/>
          <w:sz w:val="28"/>
          <w:szCs w:val="28"/>
        </w:rPr>
      </w:pPr>
      <w:r w:rsidRPr="001F412A">
        <w:rPr>
          <w:rFonts w:ascii="標楷體" w:eastAsia="標楷體" w:hAnsi="標楷體" w:hint="eastAsia"/>
          <w:sz w:val="28"/>
          <w:szCs w:val="28"/>
        </w:rPr>
        <w:t>協助毒品犯處遇經費核銷及成果報告編撰等事宜。</w:t>
      </w:r>
    </w:p>
    <w:p w14:paraId="78BF2DB3" w14:textId="0620F1D9" w:rsidR="00425B5C" w:rsidRPr="001F412A" w:rsidRDefault="00114B8F" w:rsidP="00A73AD4">
      <w:pPr>
        <w:pStyle w:val="a7"/>
        <w:numPr>
          <w:ilvl w:val="0"/>
          <w:numId w:val="4"/>
        </w:numPr>
        <w:snapToGrid w:val="0"/>
        <w:spacing w:beforeLines="50" w:before="180"/>
        <w:ind w:leftChars="0" w:left="1560" w:hanging="482"/>
        <w:rPr>
          <w:rFonts w:ascii="標楷體" w:eastAsia="標楷體" w:hAnsi="標楷體"/>
          <w:sz w:val="28"/>
          <w:szCs w:val="28"/>
        </w:rPr>
      </w:pPr>
      <w:r w:rsidRPr="001F412A">
        <w:rPr>
          <w:rFonts w:ascii="標楷體" w:eastAsia="標楷體" w:hAnsi="標楷體" w:hint="eastAsia"/>
          <w:sz w:val="28"/>
          <w:szCs w:val="28"/>
        </w:rPr>
        <w:t>其他臨時交辦事項。</w:t>
      </w:r>
    </w:p>
    <w:p w14:paraId="38EAD531" w14:textId="3543A173" w:rsidR="00B52B1F" w:rsidRPr="001F412A" w:rsidRDefault="003C5ECA" w:rsidP="00B52B1F">
      <w:pPr>
        <w:pStyle w:val="a7"/>
        <w:numPr>
          <w:ilvl w:val="0"/>
          <w:numId w:val="11"/>
        </w:numPr>
        <w:snapToGrid w:val="0"/>
        <w:spacing w:beforeLines="50" w:before="180"/>
        <w:ind w:leftChars="0" w:hanging="381"/>
        <w:rPr>
          <w:rFonts w:ascii="標楷體" w:eastAsia="標楷體" w:hAnsi="標楷體"/>
          <w:sz w:val="28"/>
          <w:szCs w:val="28"/>
        </w:rPr>
      </w:pPr>
      <w:r w:rsidRPr="001F412A">
        <w:rPr>
          <w:rFonts w:ascii="標楷體" w:eastAsia="標楷體" w:hAnsi="標楷體" w:hint="eastAsia"/>
          <w:sz w:val="28"/>
          <w:szCs w:val="28"/>
        </w:rPr>
        <w:t>109年度</w:t>
      </w:r>
      <w:r w:rsidR="00BE0C2D" w:rsidRPr="001F412A">
        <w:rPr>
          <w:rFonts w:ascii="標楷體" w:eastAsia="標楷體" w:hAnsi="標楷體" w:hint="eastAsia"/>
          <w:sz w:val="28"/>
          <w:szCs w:val="28"/>
        </w:rPr>
        <w:t>46名</w:t>
      </w:r>
      <w:r w:rsidR="00311639" w:rsidRPr="001F412A">
        <w:rPr>
          <w:rFonts w:ascii="標楷體" w:eastAsia="標楷體" w:hAnsi="標楷體" w:hint="eastAsia"/>
          <w:sz w:val="28"/>
          <w:szCs w:val="28"/>
        </w:rPr>
        <w:t>個案管理</w:t>
      </w:r>
      <w:r w:rsidR="00B52B1F" w:rsidRPr="001F412A">
        <w:rPr>
          <w:rFonts w:ascii="標楷體" w:eastAsia="標楷體" w:hAnsi="標楷體" w:hint="eastAsia"/>
          <w:sz w:val="28"/>
          <w:szCs w:val="28"/>
        </w:rPr>
        <w:t>人力進用情形分析</w:t>
      </w:r>
      <w:r w:rsidR="009D2329" w:rsidRPr="001F412A">
        <w:rPr>
          <w:rFonts w:ascii="標楷體" w:eastAsia="標楷體" w:hAnsi="標楷體" w:hint="eastAsia"/>
          <w:sz w:val="28"/>
          <w:szCs w:val="28"/>
        </w:rPr>
        <w:t>(以統計109年12月進用人力為基準)</w:t>
      </w:r>
    </w:p>
    <w:p w14:paraId="3C739416" w14:textId="5D4D8311" w:rsidR="003C5ECA" w:rsidRPr="001F412A" w:rsidRDefault="003C5ECA" w:rsidP="00FE778F">
      <w:pPr>
        <w:pStyle w:val="a7"/>
        <w:numPr>
          <w:ilvl w:val="0"/>
          <w:numId w:val="13"/>
        </w:numPr>
        <w:snapToGrid w:val="0"/>
        <w:spacing w:beforeLines="50" w:before="180"/>
        <w:ind w:leftChars="0" w:left="1554" w:hanging="490"/>
        <w:rPr>
          <w:rFonts w:ascii="標楷體" w:eastAsia="標楷體" w:hAnsi="標楷體"/>
          <w:sz w:val="28"/>
          <w:szCs w:val="28"/>
        </w:rPr>
      </w:pPr>
      <w:r w:rsidRPr="001F412A">
        <w:rPr>
          <w:rFonts w:ascii="標楷體" w:eastAsia="標楷體" w:hAnsi="標楷體" w:hint="eastAsia"/>
          <w:sz w:val="28"/>
          <w:szCs w:val="28"/>
        </w:rPr>
        <w:t>人力續任比：經統計</w:t>
      </w:r>
      <w:r w:rsidR="00212D24" w:rsidRPr="001F412A">
        <w:rPr>
          <w:rFonts w:ascii="標楷體" w:eastAsia="標楷體" w:hAnsi="標楷體" w:hint="eastAsia"/>
          <w:sz w:val="28"/>
          <w:szCs w:val="28"/>
        </w:rPr>
        <w:t>自108年3月</w:t>
      </w:r>
      <w:r w:rsidR="00FE778F" w:rsidRPr="001F412A">
        <w:rPr>
          <w:rFonts w:ascii="標楷體" w:eastAsia="標楷體" w:hAnsi="標楷體" w:hint="eastAsia"/>
          <w:sz w:val="28"/>
          <w:szCs w:val="28"/>
        </w:rPr>
        <w:t>陸續</w:t>
      </w:r>
      <w:r w:rsidR="00212D24" w:rsidRPr="001F412A">
        <w:rPr>
          <w:rFonts w:ascii="標楷體" w:eastAsia="標楷體" w:hAnsi="標楷體" w:hint="eastAsia"/>
          <w:sz w:val="28"/>
          <w:szCs w:val="28"/>
        </w:rPr>
        <w:t>進用</w:t>
      </w:r>
      <w:r w:rsidR="00FE778F" w:rsidRPr="001F412A">
        <w:rPr>
          <w:rFonts w:ascii="標楷體" w:eastAsia="標楷體" w:hAnsi="標楷體" w:hint="eastAsia"/>
          <w:sz w:val="28"/>
          <w:szCs w:val="28"/>
        </w:rPr>
        <w:t>46名</w:t>
      </w:r>
      <w:r w:rsidR="00212D24" w:rsidRPr="001F412A">
        <w:rPr>
          <w:rFonts w:ascii="標楷體" w:eastAsia="標楷體" w:hAnsi="標楷體" w:hint="eastAsia"/>
          <w:sz w:val="28"/>
          <w:szCs w:val="28"/>
        </w:rPr>
        <w:t>，</w:t>
      </w:r>
      <w:r w:rsidR="00FE778F" w:rsidRPr="001F412A">
        <w:rPr>
          <w:rFonts w:ascii="標楷體" w:eastAsia="標楷體" w:hAnsi="標楷體" w:hint="eastAsia"/>
          <w:sz w:val="28"/>
          <w:szCs w:val="28"/>
        </w:rPr>
        <w:t>截</w:t>
      </w:r>
      <w:r w:rsidR="00212D24" w:rsidRPr="001F412A">
        <w:rPr>
          <w:rFonts w:ascii="標楷體" w:eastAsia="標楷體" w:hAnsi="標楷體" w:hint="eastAsia"/>
          <w:sz w:val="28"/>
          <w:szCs w:val="28"/>
        </w:rPr>
        <w:t>至109年</w:t>
      </w:r>
      <w:r w:rsidR="00FE778F" w:rsidRPr="001F412A">
        <w:rPr>
          <w:rFonts w:ascii="標楷體" w:eastAsia="標楷體" w:hAnsi="標楷體" w:hint="eastAsia"/>
          <w:sz w:val="28"/>
          <w:szCs w:val="28"/>
        </w:rPr>
        <w:t>底仍</w:t>
      </w:r>
      <w:r w:rsidRPr="001F412A">
        <w:rPr>
          <w:rFonts w:ascii="標楷體" w:eastAsia="標楷體" w:hAnsi="標楷體" w:hint="eastAsia"/>
          <w:sz w:val="28"/>
          <w:szCs w:val="28"/>
        </w:rPr>
        <w:t>續任</w:t>
      </w:r>
      <w:r w:rsidR="00212D24" w:rsidRPr="001F412A">
        <w:rPr>
          <w:rFonts w:ascii="標楷體" w:eastAsia="標楷體" w:hAnsi="標楷體" w:hint="eastAsia"/>
          <w:sz w:val="28"/>
          <w:szCs w:val="28"/>
        </w:rPr>
        <w:t>者計</w:t>
      </w:r>
      <w:r w:rsidR="00FE778F" w:rsidRPr="001F412A">
        <w:rPr>
          <w:rFonts w:ascii="標楷體" w:eastAsia="標楷體" w:hAnsi="標楷體" w:hint="eastAsia"/>
          <w:sz w:val="28"/>
          <w:szCs w:val="28"/>
        </w:rPr>
        <w:t>31</w:t>
      </w:r>
      <w:r w:rsidRPr="001F412A">
        <w:rPr>
          <w:rFonts w:ascii="標楷體" w:eastAsia="標楷體" w:hAnsi="標楷體" w:hint="eastAsia"/>
          <w:sz w:val="28"/>
          <w:szCs w:val="28"/>
        </w:rPr>
        <w:t>名；</w:t>
      </w:r>
      <w:r w:rsidR="00FE778F" w:rsidRPr="001F412A">
        <w:rPr>
          <w:rFonts w:ascii="標楷體" w:eastAsia="標楷體" w:hAnsi="標楷體" w:hint="eastAsia"/>
          <w:sz w:val="28"/>
          <w:szCs w:val="28"/>
        </w:rPr>
        <w:t>再</w:t>
      </w:r>
      <w:r w:rsidRPr="001F412A">
        <w:rPr>
          <w:rFonts w:ascii="標楷體" w:eastAsia="標楷體" w:hAnsi="標楷體" w:hint="eastAsia"/>
          <w:sz w:val="28"/>
          <w:szCs w:val="28"/>
        </w:rPr>
        <w:t>新進</w:t>
      </w:r>
      <w:r w:rsidR="004738DB" w:rsidRPr="001F412A">
        <w:rPr>
          <w:rFonts w:ascii="標楷體" w:eastAsia="標楷體" w:hAnsi="標楷體" w:hint="eastAsia"/>
          <w:sz w:val="28"/>
          <w:szCs w:val="28"/>
        </w:rPr>
        <w:t>者計</w:t>
      </w:r>
      <w:r w:rsidR="00FE778F" w:rsidRPr="001F412A">
        <w:rPr>
          <w:rFonts w:ascii="標楷體" w:eastAsia="標楷體" w:hAnsi="標楷體" w:hint="eastAsia"/>
          <w:sz w:val="28"/>
          <w:szCs w:val="28"/>
        </w:rPr>
        <w:t>15</w:t>
      </w:r>
      <w:r w:rsidRPr="001F412A">
        <w:rPr>
          <w:rFonts w:ascii="標楷體" w:eastAsia="標楷體" w:hAnsi="標楷體" w:hint="eastAsia"/>
          <w:sz w:val="28"/>
          <w:szCs w:val="28"/>
        </w:rPr>
        <w:t>名</w:t>
      </w:r>
      <w:r w:rsidR="00FE778F" w:rsidRPr="001F412A">
        <w:rPr>
          <w:rFonts w:ascii="標楷體" w:eastAsia="標楷體" w:hAnsi="標楷體" w:hint="eastAsia"/>
          <w:sz w:val="28"/>
          <w:szCs w:val="28"/>
        </w:rPr>
        <w:t>。另109年底個案管理人力擬再續任至110年者計40名，預計即將新進任用者計6名</w:t>
      </w:r>
      <w:r w:rsidR="00254D7D" w:rsidRPr="001F412A">
        <w:rPr>
          <w:rFonts w:ascii="標楷體" w:eastAsia="標楷體" w:hAnsi="標楷體" w:hint="eastAsia"/>
          <w:sz w:val="28"/>
          <w:szCs w:val="28"/>
        </w:rPr>
        <w:t>，如下圖示</w:t>
      </w:r>
      <w:r w:rsidRPr="001F412A">
        <w:rPr>
          <w:rFonts w:ascii="標楷體" w:eastAsia="標楷體" w:hAnsi="標楷體" w:hint="eastAsia"/>
          <w:sz w:val="28"/>
          <w:szCs w:val="28"/>
        </w:rPr>
        <w:t>。</w:t>
      </w:r>
    </w:p>
    <w:p w14:paraId="39CF9E62" w14:textId="5AD63B15" w:rsidR="003C5ECA" w:rsidRPr="001F412A" w:rsidRDefault="00FE778F" w:rsidP="003C5ECA">
      <w:pPr>
        <w:snapToGrid w:val="0"/>
        <w:spacing w:beforeLines="50" w:before="180"/>
        <w:ind w:left="1064"/>
        <w:rPr>
          <w:rFonts w:ascii="標楷體" w:eastAsia="標楷體" w:hAnsi="標楷體"/>
          <w:sz w:val="28"/>
          <w:szCs w:val="28"/>
        </w:rPr>
      </w:pPr>
      <w:r w:rsidRPr="001F412A">
        <w:rPr>
          <w:rFonts w:ascii="標楷體" w:eastAsia="標楷體" w:hAnsi="標楷體"/>
          <w:noProof/>
          <w:sz w:val="28"/>
          <w:szCs w:val="28"/>
        </w:rPr>
        <w:drawing>
          <wp:inline distT="0" distB="0" distL="0" distR="0" wp14:anchorId="4D56BADF" wp14:editId="12F08481">
            <wp:extent cx="4584700" cy="2755900"/>
            <wp:effectExtent l="76200" t="76200" r="139700" b="13970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1F412A">
        <w:rPr>
          <w:rFonts w:ascii="標楷體" w:eastAsia="標楷體" w:hAnsi="標楷體"/>
          <w:noProof/>
          <w:sz w:val="28"/>
          <w:szCs w:val="28"/>
        </w:rPr>
        <w:drawing>
          <wp:inline distT="0" distB="0" distL="0" distR="0" wp14:anchorId="296783B8" wp14:editId="0272F440">
            <wp:extent cx="4584700" cy="2755900"/>
            <wp:effectExtent l="76200" t="76200" r="139700" b="13970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6022AD" w14:textId="77777777" w:rsidR="00FE778F" w:rsidRPr="001F412A" w:rsidRDefault="00FE778F" w:rsidP="00FE778F">
      <w:pPr>
        <w:pStyle w:val="a7"/>
        <w:snapToGrid w:val="0"/>
        <w:spacing w:beforeLines="50" w:before="180"/>
        <w:ind w:leftChars="0" w:left="1554"/>
        <w:rPr>
          <w:rFonts w:ascii="標楷體" w:eastAsia="標楷體" w:hAnsi="標楷體"/>
          <w:sz w:val="28"/>
          <w:szCs w:val="28"/>
        </w:rPr>
      </w:pPr>
    </w:p>
    <w:p w14:paraId="3ACB1A44" w14:textId="792C820B" w:rsidR="00B52B1F" w:rsidRPr="001F412A" w:rsidRDefault="00B52B1F" w:rsidP="00B52B1F">
      <w:pPr>
        <w:pStyle w:val="a7"/>
        <w:numPr>
          <w:ilvl w:val="0"/>
          <w:numId w:val="13"/>
        </w:numPr>
        <w:snapToGrid w:val="0"/>
        <w:spacing w:beforeLines="50" w:before="180"/>
        <w:ind w:leftChars="0" w:left="1554" w:hanging="490"/>
        <w:rPr>
          <w:rFonts w:ascii="標楷體" w:eastAsia="標楷體" w:hAnsi="標楷體"/>
          <w:sz w:val="28"/>
          <w:szCs w:val="28"/>
        </w:rPr>
      </w:pPr>
      <w:r w:rsidRPr="001F412A">
        <w:rPr>
          <w:rFonts w:ascii="標楷體" w:eastAsia="標楷體" w:hAnsi="標楷體" w:hint="eastAsia"/>
          <w:sz w:val="28"/>
          <w:szCs w:val="28"/>
        </w:rPr>
        <w:t>人力性別比：</w:t>
      </w:r>
      <w:r w:rsidR="003C5ECA" w:rsidRPr="001F412A">
        <w:rPr>
          <w:rFonts w:ascii="標楷體" w:eastAsia="標楷體" w:hAnsi="標楷體" w:hint="eastAsia"/>
          <w:sz w:val="28"/>
          <w:szCs w:val="28"/>
        </w:rPr>
        <w:t>經統計</w:t>
      </w:r>
      <w:r w:rsidRPr="001F412A">
        <w:rPr>
          <w:rFonts w:ascii="標楷體" w:eastAsia="標楷體" w:hAnsi="標楷體" w:hint="eastAsia"/>
          <w:sz w:val="28"/>
          <w:szCs w:val="28"/>
        </w:rPr>
        <w:t>男9名</w:t>
      </w:r>
      <w:r w:rsidR="00BE0C2D" w:rsidRPr="001F412A">
        <w:rPr>
          <w:rFonts w:ascii="標楷體" w:eastAsia="標楷體" w:hAnsi="標楷體" w:hint="eastAsia"/>
          <w:sz w:val="28"/>
          <w:szCs w:val="28"/>
        </w:rPr>
        <w:t>；</w:t>
      </w:r>
      <w:r w:rsidRPr="001F412A">
        <w:rPr>
          <w:rFonts w:ascii="標楷體" w:eastAsia="標楷體" w:hAnsi="標楷體" w:hint="eastAsia"/>
          <w:sz w:val="28"/>
          <w:szCs w:val="28"/>
        </w:rPr>
        <w:t>女37名</w:t>
      </w:r>
      <w:r w:rsidR="00254D7D" w:rsidRPr="001F412A">
        <w:rPr>
          <w:rFonts w:ascii="標楷體" w:eastAsia="標楷體" w:hAnsi="標楷體" w:hint="eastAsia"/>
          <w:sz w:val="28"/>
          <w:szCs w:val="28"/>
        </w:rPr>
        <w:t>，如下圖示。</w:t>
      </w:r>
    </w:p>
    <w:p w14:paraId="57737518" w14:textId="2BCBC2FA" w:rsidR="00B52B1F" w:rsidRPr="001F412A" w:rsidRDefault="00F93D40" w:rsidP="00B52B1F">
      <w:pPr>
        <w:pStyle w:val="a7"/>
        <w:snapToGrid w:val="0"/>
        <w:spacing w:beforeLines="50" w:before="180"/>
        <w:ind w:leftChars="0" w:left="1090"/>
        <w:rPr>
          <w:rFonts w:ascii="標楷體" w:eastAsia="標楷體" w:hAnsi="標楷體"/>
          <w:sz w:val="28"/>
          <w:szCs w:val="28"/>
        </w:rPr>
      </w:pPr>
      <w:r w:rsidRPr="001F412A">
        <w:rPr>
          <w:rFonts w:ascii="標楷體" w:eastAsia="標楷體" w:hAnsi="標楷體"/>
          <w:noProof/>
          <w:sz w:val="28"/>
          <w:szCs w:val="28"/>
        </w:rPr>
        <w:drawing>
          <wp:inline distT="0" distB="0" distL="0" distR="0" wp14:anchorId="5C82E142" wp14:editId="64D00794">
            <wp:extent cx="4584700" cy="2755900"/>
            <wp:effectExtent l="76200" t="76200" r="139700" b="13970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03B8E7" w14:textId="16987D13" w:rsidR="00F93D40" w:rsidRPr="001F412A" w:rsidRDefault="00F93D40" w:rsidP="00F93D40">
      <w:pPr>
        <w:pStyle w:val="a7"/>
        <w:numPr>
          <w:ilvl w:val="0"/>
          <w:numId w:val="13"/>
        </w:numPr>
        <w:snapToGrid w:val="0"/>
        <w:spacing w:beforeLines="50" w:before="180"/>
        <w:ind w:leftChars="0" w:left="1554" w:hanging="490"/>
        <w:rPr>
          <w:rFonts w:ascii="標楷體" w:eastAsia="標楷體" w:hAnsi="標楷體"/>
          <w:sz w:val="28"/>
          <w:szCs w:val="28"/>
        </w:rPr>
      </w:pPr>
      <w:r w:rsidRPr="001F412A">
        <w:rPr>
          <w:rFonts w:ascii="標楷體" w:eastAsia="標楷體" w:hAnsi="標楷體" w:hint="eastAsia"/>
          <w:sz w:val="28"/>
          <w:szCs w:val="28"/>
        </w:rPr>
        <w:t>人力學歷比：</w:t>
      </w:r>
      <w:r w:rsidR="003C5ECA" w:rsidRPr="001F412A">
        <w:rPr>
          <w:rFonts w:ascii="標楷體" w:eastAsia="標楷體" w:hAnsi="標楷體" w:hint="eastAsia"/>
          <w:sz w:val="28"/>
          <w:szCs w:val="28"/>
        </w:rPr>
        <w:t>經統計</w:t>
      </w:r>
      <w:r w:rsidRPr="001F412A">
        <w:rPr>
          <w:rFonts w:ascii="標楷體" w:eastAsia="標楷體" w:hAnsi="標楷體" w:hint="eastAsia"/>
          <w:sz w:val="28"/>
          <w:szCs w:val="28"/>
        </w:rPr>
        <w:t>碩士</w:t>
      </w:r>
      <w:r w:rsidR="00311639" w:rsidRPr="001F412A">
        <w:rPr>
          <w:rFonts w:ascii="標楷體" w:eastAsia="標楷體" w:hAnsi="標楷體" w:hint="eastAsia"/>
          <w:sz w:val="28"/>
          <w:szCs w:val="28"/>
        </w:rPr>
        <w:t>9</w:t>
      </w:r>
      <w:r w:rsidRPr="001F412A">
        <w:rPr>
          <w:rFonts w:ascii="標楷體" w:eastAsia="標楷體" w:hAnsi="標楷體" w:hint="eastAsia"/>
          <w:sz w:val="28"/>
          <w:szCs w:val="28"/>
        </w:rPr>
        <w:t>名</w:t>
      </w:r>
      <w:r w:rsidR="00BE0C2D" w:rsidRPr="001F412A">
        <w:rPr>
          <w:rFonts w:ascii="標楷體" w:eastAsia="標楷體" w:hAnsi="標楷體" w:hint="eastAsia"/>
          <w:sz w:val="28"/>
          <w:szCs w:val="28"/>
        </w:rPr>
        <w:t>；</w:t>
      </w:r>
      <w:r w:rsidRPr="001F412A">
        <w:rPr>
          <w:rFonts w:ascii="標楷體" w:eastAsia="標楷體" w:hAnsi="標楷體" w:hint="eastAsia"/>
          <w:sz w:val="28"/>
          <w:szCs w:val="28"/>
        </w:rPr>
        <w:t>學士37名</w:t>
      </w:r>
      <w:r w:rsidR="00254D7D" w:rsidRPr="001F412A">
        <w:rPr>
          <w:rFonts w:ascii="標楷體" w:eastAsia="標楷體" w:hAnsi="標楷體" w:hint="eastAsia"/>
          <w:sz w:val="28"/>
          <w:szCs w:val="28"/>
        </w:rPr>
        <w:t>，如下圖示。</w:t>
      </w:r>
    </w:p>
    <w:p w14:paraId="659256A1" w14:textId="0FCA62B1" w:rsidR="00F93D40" w:rsidRPr="001F412A" w:rsidRDefault="00311639" w:rsidP="00F93D40">
      <w:pPr>
        <w:pStyle w:val="a7"/>
        <w:snapToGrid w:val="0"/>
        <w:spacing w:beforeLines="50" w:before="180"/>
        <w:ind w:leftChars="0" w:left="1090"/>
        <w:rPr>
          <w:rFonts w:ascii="標楷體" w:eastAsia="標楷體" w:hAnsi="標楷體"/>
          <w:sz w:val="28"/>
          <w:szCs w:val="28"/>
        </w:rPr>
      </w:pPr>
      <w:r w:rsidRPr="001F412A">
        <w:rPr>
          <w:rFonts w:ascii="標楷體" w:eastAsia="標楷體" w:hAnsi="標楷體"/>
          <w:noProof/>
          <w:sz w:val="28"/>
          <w:szCs w:val="28"/>
        </w:rPr>
        <w:drawing>
          <wp:inline distT="0" distB="0" distL="0" distR="0" wp14:anchorId="5A8C43EF" wp14:editId="3A9F99C4">
            <wp:extent cx="4584700" cy="2755900"/>
            <wp:effectExtent l="76200" t="76200" r="139700" b="13970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623BCD" w14:textId="3C84CAEA" w:rsidR="006F0087" w:rsidRPr="001F412A" w:rsidRDefault="006F0087" w:rsidP="006F0087">
      <w:pPr>
        <w:pStyle w:val="a7"/>
        <w:numPr>
          <w:ilvl w:val="0"/>
          <w:numId w:val="13"/>
        </w:numPr>
        <w:snapToGrid w:val="0"/>
        <w:spacing w:beforeLines="50" w:before="180"/>
        <w:ind w:leftChars="0" w:left="1554" w:hanging="490"/>
        <w:rPr>
          <w:rFonts w:ascii="標楷體" w:eastAsia="標楷體" w:hAnsi="標楷體"/>
          <w:sz w:val="28"/>
          <w:szCs w:val="28"/>
        </w:rPr>
      </w:pPr>
      <w:r w:rsidRPr="001F412A">
        <w:rPr>
          <w:rFonts w:ascii="標楷體" w:eastAsia="標楷體" w:hAnsi="標楷體" w:hint="eastAsia"/>
          <w:sz w:val="28"/>
          <w:szCs w:val="28"/>
        </w:rPr>
        <w:t>人力證照比：</w:t>
      </w:r>
      <w:r w:rsidR="003C5ECA" w:rsidRPr="001F412A">
        <w:rPr>
          <w:rFonts w:ascii="標楷體" w:eastAsia="標楷體" w:hAnsi="標楷體" w:hint="eastAsia"/>
          <w:sz w:val="28"/>
          <w:szCs w:val="28"/>
        </w:rPr>
        <w:t>經統計</w:t>
      </w:r>
      <w:r w:rsidR="00BE0C2D" w:rsidRPr="001F412A">
        <w:rPr>
          <w:rFonts w:ascii="標楷體" w:eastAsia="標楷體" w:hAnsi="標楷體" w:hint="eastAsia"/>
          <w:sz w:val="28"/>
          <w:szCs w:val="28"/>
        </w:rPr>
        <w:t>無專業特殊證照38名；具專業特殊證照8名(包含：</w:t>
      </w:r>
      <w:r w:rsidRPr="001F412A">
        <w:rPr>
          <w:rFonts w:ascii="標楷體" w:eastAsia="標楷體" w:hAnsi="標楷體" w:hint="eastAsia"/>
          <w:sz w:val="28"/>
          <w:szCs w:val="28"/>
        </w:rPr>
        <w:t>護理師</w:t>
      </w:r>
      <w:r w:rsidRPr="001F412A">
        <w:rPr>
          <w:rFonts w:ascii="標楷體" w:eastAsia="標楷體" w:hAnsi="標楷體"/>
          <w:sz w:val="28"/>
          <w:szCs w:val="28"/>
        </w:rPr>
        <w:t>3</w:t>
      </w:r>
      <w:r w:rsidRPr="001F412A">
        <w:rPr>
          <w:rFonts w:ascii="標楷體" w:eastAsia="標楷體" w:hAnsi="標楷體" w:hint="eastAsia"/>
          <w:sz w:val="28"/>
          <w:szCs w:val="28"/>
        </w:rPr>
        <w:t>、</w:t>
      </w:r>
      <w:r w:rsidR="00E535D1" w:rsidRPr="001F412A">
        <w:rPr>
          <w:rFonts w:ascii="標楷體" w:eastAsia="標楷體" w:hAnsi="標楷體" w:hint="eastAsia"/>
          <w:sz w:val="28"/>
          <w:szCs w:val="28"/>
        </w:rPr>
        <w:t>就業服務乙級技術士2、</w:t>
      </w:r>
      <w:r w:rsidRPr="001F412A">
        <w:rPr>
          <w:rFonts w:ascii="標楷體" w:eastAsia="標楷體" w:hAnsi="標楷體" w:hint="eastAsia"/>
          <w:sz w:val="28"/>
          <w:szCs w:val="28"/>
        </w:rPr>
        <w:t>資訊1、教師證1、心理師1</w:t>
      </w:r>
      <w:r w:rsidR="00BE0C2D" w:rsidRPr="001F412A">
        <w:rPr>
          <w:rFonts w:ascii="標楷體" w:eastAsia="標楷體" w:hAnsi="標楷體" w:hint="eastAsia"/>
          <w:sz w:val="28"/>
          <w:szCs w:val="28"/>
        </w:rPr>
        <w:t>)</w:t>
      </w:r>
      <w:r w:rsidR="00254D7D" w:rsidRPr="001F412A">
        <w:rPr>
          <w:rFonts w:ascii="標楷體" w:eastAsia="標楷體" w:hAnsi="標楷體" w:hint="eastAsia"/>
          <w:sz w:val="28"/>
          <w:szCs w:val="28"/>
        </w:rPr>
        <w:t xml:space="preserve"> ，如下圖示。</w:t>
      </w:r>
    </w:p>
    <w:p w14:paraId="615501F2" w14:textId="5CB4A8EC" w:rsidR="006F0087" w:rsidRPr="001F412A" w:rsidRDefault="006F0087" w:rsidP="006F0087">
      <w:pPr>
        <w:snapToGrid w:val="0"/>
        <w:spacing w:beforeLines="50" w:before="180"/>
        <w:ind w:left="1064"/>
        <w:rPr>
          <w:rFonts w:ascii="標楷體" w:eastAsia="標楷體" w:hAnsi="標楷體"/>
          <w:sz w:val="28"/>
          <w:szCs w:val="28"/>
        </w:rPr>
      </w:pPr>
      <w:r w:rsidRPr="001F412A">
        <w:rPr>
          <w:noProof/>
        </w:rPr>
        <w:drawing>
          <wp:inline distT="0" distB="0" distL="0" distR="0" wp14:anchorId="5606EB12" wp14:editId="695A3103">
            <wp:extent cx="4584700" cy="2755900"/>
            <wp:effectExtent l="76200" t="76200" r="139700" b="13970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62111C" w14:textId="5AE9DBAF" w:rsidR="00E535D1" w:rsidRPr="001F412A" w:rsidRDefault="00E535D1" w:rsidP="00E535D1">
      <w:pPr>
        <w:pStyle w:val="a7"/>
        <w:numPr>
          <w:ilvl w:val="0"/>
          <w:numId w:val="13"/>
        </w:numPr>
        <w:snapToGrid w:val="0"/>
        <w:spacing w:beforeLines="50" w:before="180"/>
        <w:ind w:leftChars="0" w:left="1554" w:hanging="490"/>
        <w:rPr>
          <w:rFonts w:ascii="標楷體" w:eastAsia="標楷體" w:hAnsi="標楷體"/>
          <w:sz w:val="28"/>
          <w:szCs w:val="28"/>
        </w:rPr>
      </w:pPr>
      <w:r w:rsidRPr="001F412A">
        <w:rPr>
          <w:rFonts w:ascii="標楷體" w:eastAsia="標楷體" w:hAnsi="標楷體" w:hint="eastAsia"/>
          <w:sz w:val="28"/>
          <w:szCs w:val="28"/>
        </w:rPr>
        <w:t>個案管理人力學歷(系所別)分析：</w:t>
      </w:r>
      <w:r w:rsidR="003C5ECA" w:rsidRPr="001F412A">
        <w:rPr>
          <w:rFonts w:ascii="標楷體" w:eastAsia="標楷體" w:hAnsi="標楷體" w:hint="eastAsia"/>
          <w:sz w:val="28"/>
          <w:szCs w:val="28"/>
        </w:rPr>
        <w:t>經統計</w:t>
      </w:r>
      <w:r w:rsidRPr="001F412A">
        <w:rPr>
          <w:rFonts w:ascii="標楷體" w:eastAsia="標楷體" w:hAnsi="標楷體" w:hint="eastAsia"/>
          <w:sz w:val="28"/>
          <w:szCs w:val="28"/>
        </w:rPr>
        <w:t>社工12、心理9、商管6、犯罪5、教育4、醫護3及其他7</w:t>
      </w:r>
      <w:r w:rsidR="0071171A" w:rsidRPr="001F412A">
        <w:rPr>
          <w:rFonts w:ascii="標楷體" w:eastAsia="標楷體" w:hAnsi="標楷體" w:hint="eastAsia"/>
          <w:sz w:val="28"/>
          <w:szCs w:val="28"/>
        </w:rPr>
        <w:t>。具心理、社工及犯罪等相關專業科系者達26名，占全體個案管理人力57%</w:t>
      </w:r>
      <w:r w:rsidR="00254D7D" w:rsidRPr="001F412A">
        <w:rPr>
          <w:rFonts w:ascii="標楷體" w:eastAsia="標楷體" w:hAnsi="標楷體" w:hint="eastAsia"/>
          <w:sz w:val="28"/>
          <w:szCs w:val="28"/>
        </w:rPr>
        <w:t>，如下圖示。</w:t>
      </w:r>
    </w:p>
    <w:p w14:paraId="481FCFD1" w14:textId="264AA56C" w:rsidR="00BE0C2D" w:rsidRPr="001F412A" w:rsidRDefault="00BE0C2D" w:rsidP="00E535D1">
      <w:pPr>
        <w:snapToGrid w:val="0"/>
        <w:spacing w:beforeLines="50" w:before="180"/>
        <w:ind w:left="1064"/>
        <w:rPr>
          <w:rFonts w:ascii="標楷體" w:eastAsia="標楷體" w:hAnsi="標楷體"/>
          <w:sz w:val="28"/>
          <w:szCs w:val="28"/>
        </w:rPr>
      </w:pPr>
      <w:r w:rsidRPr="001F412A">
        <w:rPr>
          <w:noProof/>
        </w:rPr>
        <w:drawing>
          <wp:inline distT="0" distB="0" distL="0" distR="0" wp14:anchorId="5FC19814" wp14:editId="66691C20">
            <wp:extent cx="4752975" cy="3359785"/>
            <wp:effectExtent l="0" t="0" r="9525" b="12065"/>
            <wp:docPr id="4" name="圖表 4">
              <a:extLst xmlns:a="http://schemas.openxmlformats.org/drawingml/2006/main">
                <a:ext uri="{FF2B5EF4-FFF2-40B4-BE49-F238E27FC236}">
                  <a16:creationId xmlns:a16="http://schemas.microsoft.com/office/drawing/2014/main" id="{F11275B7-67C6-41FA-A534-FE02C7F246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8B8DD27" w14:textId="35F60571" w:rsidR="00D54B76" w:rsidRPr="001F412A" w:rsidRDefault="00D54B76" w:rsidP="003C5ECA">
      <w:pPr>
        <w:pStyle w:val="a7"/>
        <w:numPr>
          <w:ilvl w:val="0"/>
          <w:numId w:val="13"/>
        </w:numPr>
        <w:snapToGrid w:val="0"/>
        <w:spacing w:beforeLines="50" w:before="180"/>
        <w:ind w:leftChars="0" w:left="1554" w:hanging="490"/>
        <w:rPr>
          <w:rFonts w:ascii="標楷體" w:eastAsia="標楷體" w:hAnsi="標楷體"/>
          <w:sz w:val="28"/>
          <w:szCs w:val="28"/>
        </w:rPr>
      </w:pPr>
      <w:r w:rsidRPr="001F412A">
        <w:rPr>
          <w:rFonts w:ascii="標楷體" w:eastAsia="標楷體" w:hAnsi="標楷體" w:hint="eastAsia"/>
          <w:sz w:val="28"/>
          <w:szCs w:val="28"/>
        </w:rPr>
        <w:t>個案管理人力</w:t>
      </w:r>
      <w:r w:rsidR="003C5ECA" w:rsidRPr="001F412A">
        <w:rPr>
          <w:rFonts w:ascii="標楷體" w:eastAsia="標楷體" w:hAnsi="標楷體" w:hint="eastAsia"/>
          <w:sz w:val="28"/>
          <w:szCs w:val="28"/>
        </w:rPr>
        <w:t>年齡分析：經統計 21~30歲區間計22名為最大值，其次為31~40歲區間</w:t>
      </w:r>
      <w:r w:rsidR="00254D7D" w:rsidRPr="001F412A">
        <w:rPr>
          <w:rFonts w:ascii="標楷體" w:eastAsia="標楷體" w:hAnsi="標楷體" w:hint="eastAsia"/>
          <w:sz w:val="28"/>
          <w:szCs w:val="28"/>
        </w:rPr>
        <w:t>，如下圖示。</w:t>
      </w:r>
    </w:p>
    <w:p w14:paraId="7CB242FE" w14:textId="4052D6C3" w:rsidR="00D54B76" w:rsidRPr="001F412A" w:rsidRDefault="00D54B76" w:rsidP="00E535D1">
      <w:pPr>
        <w:snapToGrid w:val="0"/>
        <w:spacing w:beforeLines="50" w:before="180"/>
        <w:ind w:left="1064"/>
        <w:rPr>
          <w:rFonts w:ascii="標楷體" w:eastAsia="標楷體" w:hAnsi="標楷體"/>
          <w:sz w:val="28"/>
          <w:szCs w:val="28"/>
        </w:rPr>
      </w:pPr>
      <w:r w:rsidRPr="001F412A">
        <w:rPr>
          <w:noProof/>
        </w:rPr>
        <w:drawing>
          <wp:inline distT="0" distB="0" distL="0" distR="0" wp14:anchorId="2B61E521" wp14:editId="7258E755">
            <wp:extent cx="4638675" cy="2752725"/>
            <wp:effectExtent l="0" t="0" r="9525" b="9525"/>
            <wp:docPr id="6" name="圖表 6">
              <a:extLst xmlns:a="http://schemas.openxmlformats.org/drawingml/2006/main">
                <a:ext uri="{FF2B5EF4-FFF2-40B4-BE49-F238E27FC236}">
                  <a16:creationId xmlns:a16="http://schemas.microsoft.com/office/drawing/2014/main" id="{AA08BE61-63B1-42B4-B1A9-F140D9BF2D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9491693" w14:textId="5C9A47B9" w:rsidR="00114B8F" w:rsidRPr="001F412A" w:rsidRDefault="00114B8F" w:rsidP="00E53589">
      <w:pPr>
        <w:pStyle w:val="a7"/>
        <w:numPr>
          <w:ilvl w:val="0"/>
          <w:numId w:val="11"/>
        </w:numPr>
        <w:snapToGrid w:val="0"/>
        <w:spacing w:beforeLines="50" w:before="180"/>
        <w:ind w:leftChars="0" w:hanging="381"/>
        <w:rPr>
          <w:rFonts w:eastAsia="標楷體"/>
          <w:sz w:val="28"/>
          <w:szCs w:val="28"/>
        </w:rPr>
      </w:pPr>
      <w:r w:rsidRPr="001F412A">
        <w:rPr>
          <w:rFonts w:eastAsia="標楷體" w:hint="eastAsia"/>
          <w:sz w:val="28"/>
          <w:szCs w:val="28"/>
        </w:rPr>
        <w:t>經費面</w:t>
      </w:r>
    </w:p>
    <w:p w14:paraId="2E8EF232" w14:textId="513F3AB9" w:rsidR="00E53589" w:rsidRPr="001F412A" w:rsidRDefault="00E53589" w:rsidP="00E53589">
      <w:pPr>
        <w:pStyle w:val="a7"/>
        <w:numPr>
          <w:ilvl w:val="0"/>
          <w:numId w:val="15"/>
        </w:numPr>
        <w:snapToGrid w:val="0"/>
        <w:spacing w:beforeLines="50" w:before="180"/>
        <w:ind w:leftChars="0" w:left="1400" w:hanging="448"/>
        <w:rPr>
          <w:rFonts w:eastAsia="標楷體"/>
          <w:sz w:val="28"/>
          <w:szCs w:val="28"/>
        </w:rPr>
      </w:pPr>
      <w:r w:rsidRPr="001F412A">
        <w:rPr>
          <w:rFonts w:eastAsia="標楷體" w:hint="eastAsia"/>
          <w:sz w:val="28"/>
          <w:szCs w:val="28"/>
        </w:rPr>
        <w:t>「補充矯正機關毒品處遇個案管理人力資源計畫」核定總預算數為新臺幣</w:t>
      </w:r>
      <w:r w:rsidRPr="001F412A">
        <w:rPr>
          <w:rFonts w:eastAsia="標楷體" w:hint="eastAsia"/>
          <w:sz w:val="28"/>
          <w:szCs w:val="28"/>
        </w:rPr>
        <w:t>(</w:t>
      </w:r>
      <w:r w:rsidRPr="001F412A">
        <w:rPr>
          <w:rFonts w:eastAsia="標楷體" w:hint="eastAsia"/>
          <w:sz w:val="28"/>
          <w:szCs w:val="28"/>
        </w:rPr>
        <w:t>以下同</w:t>
      </w:r>
      <w:r w:rsidRPr="001F412A">
        <w:rPr>
          <w:rFonts w:eastAsia="標楷體" w:hint="eastAsia"/>
          <w:sz w:val="28"/>
          <w:szCs w:val="28"/>
        </w:rPr>
        <w:t>) 29,105</w:t>
      </w:r>
      <w:r w:rsidRPr="001F412A">
        <w:rPr>
          <w:rFonts w:eastAsia="標楷體" w:hint="eastAsia"/>
          <w:sz w:val="28"/>
          <w:szCs w:val="28"/>
        </w:rPr>
        <w:t>千元，合計請撥經費數為</w:t>
      </w:r>
      <w:r w:rsidRPr="001F412A">
        <w:rPr>
          <w:rFonts w:eastAsia="標楷體" w:hint="eastAsia"/>
          <w:sz w:val="28"/>
          <w:szCs w:val="28"/>
        </w:rPr>
        <w:t>24,036</w:t>
      </w:r>
      <w:r w:rsidRPr="001F412A">
        <w:rPr>
          <w:rFonts w:eastAsia="標楷體" w:hint="eastAsia"/>
          <w:sz w:val="28"/>
          <w:szCs w:val="28"/>
        </w:rPr>
        <w:t>千元（第</w:t>
      </w:r>
      <w:r w:rsidRPr="001F412A">
        <w:rPr>
          <w:rFonts w:eastAsia="標楷體" w:hint="eastAsia"/>
          <w:sz w:val="28"/>
          <w:szCs w:val="28"/>
        </w:rPr>
        <w:t>1</w:t>
      </w:r>
      <w:r w:rsidRPr="001F412A">
        <w:rPr>
          <w:rFonts w:eastAsia="標楷體" w:hint="eastAsia"/>
          <w:sz w:val="28"/>
          <w:szCs w:val="28"/>
        </w:rPr>
        <w:t>次請撥</w:t>
      </w:r>
      <w:r w:rsidRPr="001F412A">
        <w:rPr>
          <w:rFonts w:eastAsia="標楷體" w:hint="eastAsia"/>
          <w:sz w:val="28"/>
          <w:szCs w:val="28"/>
        </w:rPr>
        <w:t>14,536</w:t>
      </w:r>
      <w:r w:rsidRPr="001F412A">
        <w:rPr>
          <w:rFonts w:eastAsia="標楷體" w:hint="eastAsia"/>
          <w:sz w:val="28"/>
          <w:szCs w:val="28"/>
        </w:rPr>
        <w:t>千元，第</w:t>
      </w:r>
      <w:r w:rsidRPr="001F412A">
        <w:rPr>
          <w:rFonts w:eastAsia="標楷體" w:hint="eastAsia"/>
          <w:sz w:val="28"/>
          <w:szCs w:val="28"/>
        </w:rPr>
        <w:t>2</w:t>
      </w:r>
      <w:r w:rsidRPr="001F412A">
        <w:rPr>
          <w:rFonts w:eastAsia="標楷體" w:hint="eastAsia"/>
          <w:sz w:val="28"/>
          <w:szCs w:val="28"/>
        </w:rPr>
        <w:t>次請撥</w:t>
      </w:r>
      <w:r w:rsidRPr="001F412A">
        <w:rPr>
          <w:rFonts w:eastAsia="標楷體" w:hint="eastAsia"/>
          <w:sz w:val="28"/>
          <w:szCs w:val="28"/>
        </w:rPr>
        <w:t>9,500</w:t>
      </w:r>
      <w:r w:rsidRPr="001F412A">
        <w:rPr>
          <w:rFonts w:eastAsia="標楷體" w:hint="eastAsia"/>
          <w:sz w:val="28"/>
          <w:szCs w:val="28"/>
        </w:rPr>
        <w:t>千元），實際支用經費總額為</w:t>
      </w:r>
      <w:r w:rsidRPr="001F412A">
        <w:rPr>
          <w:rFonts w:eastAsia="標楷體" w:hint="eastAsia"/>
          <w:sz w:val="28"/>
          <w:szCs w:val="28"/>
        </w:rPr>
        <w:t>2,339</w:t>
      </w:r>
      <w:r w:rsidRPr="001F412A">
        <w:rPr>
          <w:rFonts w:eastAsia="標楷體" w:hint="eastAsia"/>
          <w:sz w:val="28"/>
          <w:szCs w:val="28"/>
        </w:rPr>
        <w:t>萬</w:t>
      </w:r>
      <w:r w:rsidRPr="001F412A">
        <w:rPr>
          <w:rFonts w:eastAsia="標楷體" w:hint="eastAsia"/>
          <w:sz w:val="28"/>
          <w:szCs w:val="28"/>
        </w:rPr>
        <w:t>6,374</w:t>
      </w:r>
      <w:r w:rsidRPr="001F412A">
        <w:rPr>
          <w:rFonts w:eastAsia="標楷體" w:hint="eastAsia"/>
          <w:sz w:val="28"/>
          <w:szCs w:val="28"/>
        </w:rPr>
        <w:t>元，繳回賸餘款</w:t>
      </w:r>
      <w:r w:rsidRPr="001F412A">
        <w:rPr>
          <w:rFonts w:eastAsia="標楷體" w:hint="eastAsia"/>
          <w:sz w:val="28"/>
          <w:szCs w:val="28"/>
        </w:rPr>
        <w:t>639</w:t>
      </w:r>
      <w:r w:rsidRPr="001F412A">
        <w:rPr>
          <w:rFonts w:eastAsia="標楷體" w:hint="eastAsia"/>
          <w:sz w:val="28"/>
          <w:szCs w:val="28"/>
        </w:rPr>
        <w:t>萬</w:t>
      </w:r>
      <w:r w:rsidRPr="001F412A">
        <w:rPr>
          <w:rFonts w:eastAsia="標楷體" w:hint="eastAsia"/>
          <w:sz w:val="28"/>
          <w:szCs w:val="28"/>
        </w:rPr>
        <w:t>626</w:t>
      </w:r>
      <w:r w:rsidRPr="001F412A">
        <w:rPr>
          <w:rFonts w:eastAsia="標楷體" w:hint="eastAsia"/>
          <w:sz w:val="28"/>
          <w:szCs w:val="28"/>
        </w:rPr>
        <w:t>元。</w:t>
      </w:r>
    </w:p>
    <w:p w14:paraId="01BCB216" w14:textId="69693CA8" w:rsidR="00E53589" w:rsidRPr="001F412A" w:rsidRDefault="00E53589" w:rsidP="00E53589">
      <w:pPr>
        <w:pStyle w:val="a7"/>
        <w:numPr>
          <w:ilvl w:val="0"/>
          <w:numId w:val="15"/>
        </w:numPr>
        <w:snapToGrid w:val="0"/>
        <w:spacing w:beforeLines="50" w:before="180"/>
        <w:ind w:leftChars="0" w:left="1400" w:hanging="448"/>
        <w:rPr>
          <w:rFonts w:eastAsia="標楷體"/>
          <w:sz w:val="28"/>
          <w:szCs w:val="28"/>
        </w:rPr>
      </w:pPr>
      <w:r w:rsidRPr="001F412A">
        <w:rPr>
          <w:rFonts w:eastAsia="標楷體" w:hint="eastAsia"/>
          <w:sz w:val="28"/>
          <w:szCs w:val="28"/>
        </w:rPr>
        <w:t>計畫用人經費項目，包含臨時人員薪資、加班費、勞工保險</w:t>
      </w:r>
      <w:r w:rsidRPr="001F412A">
        <w:rPr>
          <w:rFonts w:eastAsia="標楷體" w:hint="eastAsia"/>
          <w:sz w:val="28"/>
          <w:szCs w:val="28"/>
        </w:rPr>
        <w:t>(</w:t>
      </w:r>
      <w:r w:rsidRPr="001F412A">
        <w:rPr>
          <w:rFonts w:eastAsia="標楷體" w:hint="eastAsia"/>
          <w:sz w:val="28"/>
          <w:szCs w:val="28"/>
        </w:rPr>
        <w:t>普通事故保險費</w:t>
      </w:r>
      <w:r w:rsidRPr="001F412A">
        <w:rPr>
          <w:rFonts w:eastAsia="標楷體" w:hint="eastAsia"/>
          <w:sz w:val="28"/>
          <w:szCs w:val="28"/>
        </w:rPr>
        <w:t>+</w:t>
      </w:r>
      <w:r w:rsidRPr="001F412A">
        <w:rPr>
          <w:rFonts w:eastAsia="標楷體" w:hint="eastAsia"/>
          <w:sz w:val="28"/>
          <w:szCs w:val="28"/>
        </w:rPr>
        <w:t>職業災害保險費</w:t>
      </w:r>
      <w:r w:rsidRPr="001F412A">
        <w:rPr>
          <w:rFonts w:eastAsia="標楷體" w:hint="eastAsia"/>
          <w:sz w:val="28"/>
          <w:szCs w:val="28"/>
        </w:rPr>
        <w:t>)</w:t>
      </w:r>
      <w:r w:rsidRPr="001F412A">
        <w:rPr>
          <w:rFonts w:eastAsia="標楷體" w:hint="eastAsia"/>
          <w:sz w:val="28"/>
          <w:szCs w:val="28"/>
        </w:rPr>
        <w:t>、就業保險費、工資墊償基金提繳費、健保費、勞工退休金、年終獎金、年終獎金補充保費、資遣費預備金等項目。</w:t>
      </w:r>
    </w:p>
    <w:p w14:paraId="3CEE3BEF" w14:textId="33121EA1" w:rsidR="00E53589" w:rsidRPr="001F412A" w:rsidRDefault="00212D24" w:rsidP="00E53589">
      <w:pPr>
        <w:pStyle w:val="a7"/>
        <w:numPr>
          <w:ilvl w:val="0"/>
          <w:numId w:val="15"/>
        </w:numPr>
        <w:snapToGrid w:val="0"/>
        <w:spacing w:beforeLines="50" w:before="180"/>
        <w:ind w:leftChars="0" w:left="1400" w:hanging="448"/>
        <w:rPr>
          <w:rFonts w:eastAsia="標楷體"/>
          <w:sz w:val="28"/>
          <w:szCs w:val="28"/>
        </w:rPr>
      </w:pPr>
      <w:r w:rsidRPr="001F412A">
        <w:rPr>
          <w:rFonts w:eastAsia="標楷體" w:hint="eastAsia"/>
          <w:sz w:val="28"/>
          <w:szCs w:val="28"/>
        </w:rPr>
        <w:t>本項計畫之</w:t>
      </w:r>
      <w:r w:rsidR="00E53589" w:rsidRPr="001F412A">
        <w:rPr>
          <w:rFonts w:eastAsia="標楷體" w:hint="eastAsia"/>
          <w:sz w:val="28"/>
          <w:szCs w:val="28"/>
        </w:rPr>
        <w:t>累計實支數占預算數</w:t>
      </w:r>
      <w:r w:rsidR="00E53589" w:rsidRPr="001F412A">
        <w:rPr>
          <w:rFonts w:eastAsia="標楷體" w:hint="eastAsia"/>
          <w:sz w:val="28"/>
          <w:szCs w:val="28"/>
        </w:rPr>
        <w:t>80.38%</w:t>
      </w:r>
      <w:r w:rsidR="00E53589" w:rsidRPr="001F412A">
        <w:rPr>
          <w:rFonts w:eastAsia="標楷體" w:hint="eastAsia"/>
          <w:sz w:val="28"/>
          <w:szCs w:val="28"/>
        </w:rPr>
        <w:t>，本項計畫執行率未達百分之九十說明如下：</w:t>
      </w:r>
    </w:p>
    <w:p w14:paraId="1A7E1C83" w14:textId="278016D5" w:rsidR="00E53589" w:rsidRPr="001F412A" w:rsidRDefault="00E53589" w:rsidP="00E53589">
      <w:pPr>
        <w:pStyle w:val="a7"/>
        <w:numPr>
          <w:ilvl w:val="0"/>
          <w:numId w:val="16"/>
        </w:numPr>
        <w:snapToGrid w:val="0"/>
        <w:ind w:leftChars="0" w:left="1764" w:hanging="350"/>
        <w:rPr>
          <w:rFonts w:eastAsia="標楷體"/>
          <w:sz w:val="28"/>
          <w:szCs w:val="28"/>
        </w:rPr>
      </w:pPr>
      <w:r w:rsidRPr="001F412A">
        <w:rPr>
          <w:rFonts w:eastAsia="標楷體" w:hint="eastAsia"/>
          <w:sz w:val="28"/>
          <w:szCs w:val="28"/>
        </w:rPr>
        <w:t>為擇優取才及人力穩定，</w:t>
      </w:r>
      <w:r w:rsidRPr="001F412A">
        <w:rPr>
          <w:rFonts w:eastAsia="標楷體" w:hint="eastAsia"/>
          <w:sz w:val="28"/>
          <w:szCs w:val="28"/>
        </w:rPr>
        <w:t>108</w:t>
      </w:r>
      <w:r w:rsidRPr="001F412A">
        <w:rPr>
          <w:rFonts w:eastAsia="標楷體" w:hint="eastAsia"/>
          <w:sz w:val="28"/>
          <w:szCs w:val="28"/>
        </w:rPr>
        <w:t>年初編列預算原規劃</w:t>
      </w:r>
      <w:r w:rsidRPr="001F412A">
        <w:rPr>
          <w:rFonts w:eastAsia="標楷體" w:hint="eastAsia"/>
          <w:sz w:val="28"/>
          <w:szCs w:val="28"/>
        </w:rPr>
        <w:t>109</w:t>
      </w:r>
      <w:r w:rsidRPr="001F412A">
        <w:rPr>
          <w:rFonts w:eastAsia="標楷體" w:hint="eastAsia"/>
          <w:sz w:val="28"/>
          <w:szCs w:val="28"/>
        </w:rPr>
        <w:t>年</w:t>
      </w:r>
      <w:r w:rsidRPr="001F412A">
        <w:rPr>
          <w:rFonts w:eastAsia="標楷體" w:hint="eastAsia"/>
          <w:sz w:val="28"/>
          <w:szCs w:val="28"/>
        </w:rPr>
        <w:t>46</w:t>
      </w:r>
      <w:r w:rsidRPr="001F412A">
        <w:rPr>
          <w:rFonts w:eastAsia="標楷體" w:hint="eastAsia"/>
          <w:sz w:val="28"/>
          <w:szCs w:val="28"/>
        </w:rPr>
        <w:t>名個管人力薪資、加班、勞健保等相關費用均以「碩士」年資第</w:t>
      </w:r>
      <w:r w:rsidRPr="001F412A">
        <w:rPr>
          <w:rFonts w:eastAsia="標楷體" w:hint="eastAsia"/>
          <w:sz w:val="28"/>
          <w:szCs w:val="28"/>
        </w:rPr>
        <w:t>2</w:t>
      </w:r>
      <w:r w:rsidRPr="001F412A">
        <w:rPr>
          <w:rFonts w:eastAsia="標楷體" w:hint="eastAsia"/>
          <w:sz w:val="28"/>
          <w:szCs w:val="28"/>
        </w:rPr>
        <w:t>年編列，惟</w:t>
      </w:r>
      <w:r w:rsidR="00BE2BA1" w:rsidRPr="001F412A">
        <w:rPr>
          <w:rFonts w:eastAsia="標楷體" w:hint="eastAsia"/>
          <w:sz w:val="28"/>
          <w:szCs w:val="28"/>
        </w:rPr>
        <w:t>於</w:t>
      </w:r>
      <w:r w:rsidR="00BE2BA1" w:rsidRPr="001F412A">
        <w:rPr>
          <w:rFonts w:eastAsia="標楷體" w:hint="eastAsia"/>
          <w:sz w:val="28"/>
          <w:szCs w:val="28"/>
        </w:rPr>
        <w:t>109</w:t>
      </w:r>
      <w:r w:rsidR="00BE2BA1" w:rsidRPr="001F412A">
        <w:rPr>
          <w:rFonts w:eastAsia="標楷體" w:hint="eastAsia"/>
          <w:sz w:val="28"/>
          <w:szCs w:val="28"/>
        </w:rPr>
        <w:t>年初統計</w:t>
      </w:r>
      <w:r w:rsidRPr="001F412A">
        <w:rPr>
          <w:rFonts w:eastAsia="標楷體" w:hint="eastAsia"/>
          <w:sz w:val="28"/>
          <w:szCs w:val="28"/>
        </w:rPr>
        <w:t>實際進用</w:t>
      </w:r>
      <w:r w:rsidRPr="001F412A">
        <w:rPr>
          <w:rFonts w:eastAsia="標楷體" w:hint="eastAsia"/>
          <w:sz w:val="28"/>
          <w:szCs w:val="28"/>
        </w:rPr>
        <w:t>38</w:t>
      </w:r>
      <w:r w:rsidRPr="001F412A">
        <w:rPr>
          <w:rFonts w:eastAsia="標楷體" w:hint="eastAsia"/>
          <w:sz w:val="28"/>
          <w:szCs w:val="28"/>
        </w:rPr>
        <w:t>名學士、</w:t>
      </w:r>
      <w:r w:rsidRPr="001F412A">
        <w:rPr>
          <w:rFonts w:eastAsia="標楷體" w:hint="eastAsia"/>
          <w:sz w:val="28"/>
          <w:szCs w:val="28"/>
        </w:rPr>
        <w:t>8</w:t>
      </w:r>
      <w:r w:rsidRPr="001F412A">
        <w:rPr>
          <w:rFonts w:eastAsia="標楷體" w:hint="eastAsia"/>
          <w:sz w:val="28"/>
          <w:szCs w:val="28"/>
        </w:rPr>
        <w:t>名碩士；本署</w:t>
      </w:r>
      <w:r w:rsidRPr="001F412A">
        <w:rPr>
          <w:rFonts w:eastAsia="標楷體" w:hint="eastAsia"/>
          <w:sz w:val="28"/>
          <w:szCs w:val="28"/>
        </w:rPr>
        <w:t>109</w:t>
      </w:r>
      <w:r w:rsidRPr="001F412A">
        <w:rPr>
          <w:rFonts w:eastAsia="標楷體" w:hint="eastAsia"/>
          <w:sz w:val="28"/>
          <w:szCs w:val="28"/>
        </w:rPr>
        <w:t>年規劃個管人力薪資待遇調整案，經參考其他部會或地方政府有關臨時人員待遇調整相關規定，均以服務滿</w:t>
      </w:r>
      <w:r w:rsidRPr="001F412A">
        <w:rPr>
          <w:rFonts w:eastAsia="標楷體" w:hint="eastAsia"/>
          <w:sz w:val="28"/>
          <w:szCs w:val="28"/>
        </w:rPr>
        <w:t>1</w:t>
      </w:r>
      <w:r w:rsidRPr="001F412A">
        <w:rPr>
          <w:rFonts w:eastAsia="標楷體" w:hint="eastAsia"/>
          <w:sz w:val="28"/>
          <w:szCs w:val="28"/>
        </w:rPr>
        <w:t>會計年度始調整薪資，本案個管人力最早始於</w:t>
      </w:r>
      <w:r w:rsidRPr="001F412A">
        <w:rPr>
          <w:rFonts w:eastAsia="標楷體" w:hint="eastAsia"/>
          <w:sz w:val="28"/>
          <w:szCs w:val="28"/>
        </w:rPr>
        <w:t>108</w:t>
      </w:r>
      <w:r w:rsidRPr="001F412A">
        <w:rPr>
          <w:rFonts w:eastAsia="標楷體" w:hint="eastAsia"/>
          <w:sz w:val="28"/>
          <w:szCs w:val="28"/>
        </w:rPr>
        <w:t>年</w:t>
      </w:r>
      <w:r w:rsidRPr="001F412A">
        <w:rPr>
          <w:rFonts w:eastAsia="標楷體" w:hint="eastAsia"/>
          <w:sz w:val="28"/>
          <w:szCs w:val="28"/>
        </w:rPr>
        <w:t>3</w:t>
      </w:r>
      <w:r w:rsidRPr="001F412A">
        <w:rPr>
          <w:rFonts w:eastAsia="標楷體" w:hint="eastAsia"/>
          <w:sz w:val="28"/>
          <w:szCs w:val="28"/>
        </w:rPr>
        <w:t>月底進用，爰本</w:t>
      </w:r>
      <w:r w:rsidRPr="001F412A">
        <w:rPr>
          <w:rFonts w:eastAsia="標楷體" w:hint="eastAsia"/>
          <w:sz w:val="28"/>
          <w:szCs w:val="28"/>
        </w:rPr>
        <w:t>(109)</w:t>
      </w:r>
      <w:r w:rsidRPr="001F412A">
        <w:rPr>
          <w:rFonts w:eastAsia="標楷體" w:hint="eastAsia"/>
          <w:sz w:val="28"/>
          <w:szCs w:val="28"/>
        </w:rPr>
        <w:t>年度未能按原先規劃進行調整。</w:t>
      </w:r>
    </w:p>
    <w:p w14:paraId="73189B83" w14:textId="77777777" w:rsidR="00E53589" w:rsidRPr="001F412A" w:rsidRDefault="00E53589" w:rsidP="00E53589">
      <w:pPr>
        <w:pStyle w:val="a7"/>
        <w:numPr>
          <w:ilvl w:val="0"/>
          <w:numId w:val="16"/>
        </w:numPr>
        <w:snapToGrid w:val="0"/>
        <w:ind w:leftChars="0" w:left="1764" w:hanging="350"/>
        <w:rPr>
          <w:rFonts w:eastAsia="標楷體"/>
          <w:sz w:val="28"/>
          <w:szCs w:val="28"/>
        </w:rPr>
      </w:pPr>
      <w:r w:rsidRPr="001F412A">
        <w:rPr>
          <w:rFonts w:eastAsia="標楷體" w:hint="eastAsia"/>
          <w:sz w:val="28"/>
          <w:szCs w:val="28"/>
        </w:rPr>
        <w:t>另</w:t>
      </w:r>
      <w:r w:rsidRPr="001F412A">
        <w:rPr>
          <w:rFonts w:eastAsia="標楷體" w:hint="eastAsia"/>
          <w:sz w:val="28"/>
          <w:szCs w:val="28"/>
        </w:rPr>
        <w:t>109</w:t>
      </w:r>
      <w:r w:rsidRPr="001F412A">
        <w:rPr>
          <w:rFonts w:eastAsia="標楷體" w:hint="eastAsia"/>
          <w:sz w:val="28"/>
          <w:szCs w:val="28"/>
        </w:rPr>
        <w:t>年編列</w:t>
      </w:r>
      <w:r w:rsidRPr="001F412A">
        <w:rPr>
          <w:rFonts w:eastAsia="標楷體" w:hint="eastAsia"/>
          <w:sz w:val="28"/>
          <w:szCs w:val="28"/>
        </w:rPr>
        <w:t>46</w:t>
      </w:r>
      <w:r w:rsidRPr="001F412A">
        <w:rPr>
          <w:rFonts w:eastAsia="標楷體" w:hint="eastAsia"/>
          <w:sz w:val="28"/>
          <w:szCs w:val="28"/>
        </w:rPr>
        <w:t>名個管人力資遣費</w:t>
      </w:r>
      <w:r w:rsidRPr="001F412A">
        <w:rPr>
          <w:rFonts w:eastAsia="標楷體" w:hint="eastAsia"/>
          <w:sz w:val="28"/>
          <w:szCs w:val="28"/>
        </w:rPr>
        <w:t>1,800</w:t>
      </w:r>
      <w:r w:rsidRPr="001F412A">
        <w:rPr>
          <w:rFonts w:eastAsia="標楷體" w:hint="eastAsia"/>
          <w:sz w:val="28"/>
          <w:szCs w:val="28"/>
        </w:rPr>
        <w:t>千元，惟實際資遣人數計</w:t>
      </w:r>
      <w:r w:rsidRPr="001F412A">
        <w:rPr>
          <w:rFonts w:eastAsia="標楷體" w:hint="eastAsia"/>
          <w:sz w:val="28"/>
          <w:szCs w:val="28"/>
        </w:rPr>
        <w:t xml:space="preserve"> 2</w:t>
      </w:r>
      <w:r w:rsidRPr="001F412A">
        <w:rPr>
          <w:rFonts w:eastAsia="標楷體" w:hint="eastAsia"/>
          <w:sz w:val="28"/>
          <w:szCs w:val="28"/>
        </w:rPr>
        <w:t>名，</w:t>
      </w:r>
      <w:r w:rsidRPr="001F412A">
        <w:rPr>
          <w:rFonts w:eastAsia="標楷體" w:hint="eastAsia"/>
          <w:sz w:val="28"/>
          <w:szCs w:val="28"/>
        </w:rPr>
        <w:t>111</w:t>
      </w:r>
      <w:r w:rsidRPr="001F412A">
        <w:rPr>
          <w:rFonts w:eastAsia="標楷體" w:hint="eastAsia"/>
          <w:sz w:val="28"/>
          <w:szCs w:val="28"/>
        </w:rPr>
        <w:t>年擬修正編列</w:t>
      </w:r>
      <w:r w:rsidRPr="001F412A">
        <w:rPr>
          <w:rFonts w:eastAsia="標楷體" w:hint="eastAsia"/>
          <w:sz w:val="28"/>
          <w:szCs w:val="28"/>
        </w:rPr>
        <w:t>3</w:t>
      </w:r>
      <w:r w:rsidRPr="001F412A">
        <w:rPr>
          <w:rFonts w:eastAsia="標楷體" w:hint="eastAsia"/>
          <w:sz w:val="28"/>
          <w:szCs w:val="28"/>
        </w:rPr>
        <w:t>名臨時人員資遣費。</w:t>
      </w:r>
    </w:p>
    <w:p w14:paraId="1212ED33" w14:textId="77777777" w:rsidR="00E53589" w:rsidRPr="001F412A" w:rsidRDefault="00E53589" w:rsidP="00E53589">
      <w:pPr>
        <w:pStyle w:val="a7"/>
        <w:numPr>
          <w:ilvl w:val="0"/>
          <w:numId w:val="16"/>
        </w:numPr>
        <w:snapToGrid w:val="0"/>
        <w:ind w:leftChars="0" w:left="1764" w:hanging="350"/>
        <w:rPr>
          <w:rFonts w:eastAsia="標楷體"/>
          <w:sz w:val="28"/>
          <w:szCs w:val="28"/>
        </w:rPr>
      </w:pPr>
      <w:r w:rsidRPr="001F412A">
        <w:rPr>
          <w:rFonts w:eastAsia="標楷體" w:hint="eastAsia"/>
          <w:sz w:val="28"/>
          <w:szCs w:val="28"/>
        </w:rPr>
        <w:t>109</w:t>
      </w:r>
      <w:r w:rsidRPr="001F412A">
        <w:rPr>
          <w:rFonts w:eastAsia="標楷體" w:hint="eastAsia"/>
          <w:sz w:val="28"/>
          <w:szCs w:val="28"/>
        </w:rPr>
        <w:t>年加班費每人編列</w:t>
      </w:r>
      <w:r w:rsidRPr="001F412A">
        <w:rPr>
          <w:rFonts w:eastAsia="標楷體" w:hint="eastAsia"/>
          <w:sz w:val="28"/>
          <w:szCs w:val="28"/>
        </w:rPr>
        <w:t>10</w:t>
      </w:r>
      <w:r w:rsidRPr="001F412A">
        <w:rPr>
          <w:rFonts w:eastAsia="標楷體" w:hint="eastAsia"/>
          <w:sz w:val="28"/>
          <w:szCs w:val="28"/>
        </w:rPr>
        <w:t>小時，實際發放加班費未達編列數，</w:t>
      </w:r>
      <w:r w:rsidRPr="001F412A">
        <w:rPr>
          <w:rFonts w:eastAsia="標楷體" w:hint="eastAsia"/>
          <w:sz w:val="28"/>
          <w:szCs w:val="28"/>
        </w:rPr>
        <w:t>111</w:t>
      </w:r>
      <w:r w:rsidRPr="001F412A">
        <w:rPr>
          <w:rFonts w:eastAsia="標楷體" w:hint="eastAsia"/>
          <w:sz w:val="28"/>
          <w:szCs w:val="28"/>
        </w:rPr>
        <w:t>年擬參考實際加班時數調整。</w:t>
      </w:r>
    </w:p>
    <w:p w14:paraId="2DC2A6A2" w14:textId="791F968A" w:rsidR="00114B8F" w:rsidRPr="001F412A" w:rsidRDefault="00114B8F" w:rsidP="00395264">
      <w:pPr>
        <w:pStyle w:val="a7"/>
        <w:numPr>
          <w:ilvl w:val="0"/>
          <w:numId w:val="15"/>
        </w:numPr>
        <w:snapToGrid w:val="0"/>
        <w:spacing w:beforeLines="50" w:before="180"/>
        <w:ind w:leftChars="0" w:left="1400" w:hanging="448"/>
        <w:rPr>
          <w:rFonts w:eastAsia="標楷體"/>
          <w:sz w:val="28"/>
          <w:szCs w:val="28"/>
        </w:rPr>
      </w:pPr>
      <w:r w:rsidRPr="001F412A">
        <w:rPr>
          <w:rFonts w:eastAsia="標楷體" w:hint="eastAsia"/>
          <w:sz w:val="28"/>
          <w:szCs w:val="28"/>
        </w:rPr>
        <w:t>本案計畫之申請依毒品防制基金補助作業要點之規定須年年提報，</w:t>
      </w:r>
      <w:r w:rsidRPr="001F412A">
        <w:rPr>
          <w:rFonts w:ascii="標楷體" w:eastAsia="標楷體" w:hAnsi="標楷體" w:hint="eastAsia"/>
          <w:sz w:val="28"/>
          <w:szCs w:val="28"/>
        </w:rPr>
        <w:t>由基金管理會審查，並經立法院議決及總統公布後辦理。惟如計畫未通過基金管理會審查，或立法院年度預算審議結果有所刪減，則依「勞動基準法」之相關規定辦理人員資遣。截至10</w:t>
      </w:r>
      <w:r w:rsidR="00E53589" w:rsidRPr="001F412A">
        <w:rPr>
          <w:rFonts w:ascii="標楷體" w:eastAsia="標楷體" w:hAnsi="標楷體"/>
          <w:sz w:val="28"/>
          <w:szCs w:val="28"/>
        </w:rPr>
        <w:t>9</w:t>
      </w:r>
      <w:r w:rsidRPr="001F412A">
        <w:rPr>
          <w:rFonts w:ascii="標楷體" w:eastAsia="標楷體" w:hAnsi="標楷體" w:hint="eastAsia"/>
          <w:sz w:val="28"/>
          <w:szCs w:val="28"/>
        </w:rPr>
        <w:t>年12月</w:t>
      </w:r>
      <w:r w:rsidR="00E53589" w:rsidRPr="001F412A">
        <w:rPr>
          <w:rFonts w:ascii="標楷體" w:eastAsia="標楷體" w:hAnsi="標楷體"/>
          <w:sz w:val="28"/>
          <w:szCs w:val="28"/>
        </w:rPr>
        <w:t>31</w:t>
      </w:r>
      <w:r w:rsidRPr="001F412A">
        <w:rPr>
          <w:rFonts w:ascii="標楷體" w:eastAsia="標楷體" w:hAnsi="標楷體" w:hint="eastAsia"/>
          <w:sz w:val="28"/>
          <w:szCs w:val="28"/>
        </w:rPr>
        <w:t>日止有</w:t>
      </w:r>
      <w:r w:rsidR="00E53589" w:rsidRPr="001F412A">
        <w:rPr>
          <w:rFonts w:ascii="標楷體" w:eastAsia="標楷體" w:hAnsi="標楷體" w:hint="eastAsia"/>
          <w:sz w:val="28"/>
          <w:szCs w:val="28"/>
        </w:rPr>
        <w:t>2筆</w:t>
      </w:r>
      <w:r w:rsidRPr="001F412A">
        <w:rPr>
          <w:rFonts w:ascii="標楷體" w:eastAsia="標楷體" w:hAnsi="標楷體" w:hint="eastAsia"/>
          <w:sz w:val="28"/>
          <w:szCs w:val="28"/>
        </w:rPr>
        <w:t>資遣費支出。</w:t>
      </w:r>
    </w:p>
    <w:p w14:paraId="1F7F6268" w14:textId="7A1AA506" w:rsidR="00114B8F" w:rsidRPr="001F412A" w:rsidRDefault="00114B8F" w:rsidP="00026704">
      <w:pPr>
        <w:pStyle w:val="a7"/>
        <w:numPr>
          <w:ilvl w:val="0"/>
          <w:numId w:val="15"/>
        </w:numPr>
        <w:snapToGrid w:val="0"/>
        <w:spacing w:beforeLines="50" w:before="180"/>
        <w:ind w:leftChars="0" w:left="1400" w:hanging="448"/>
        <w:rPr>
          <w:rFonts w:eastAsia="標楷體"/>
          <w:sz w:val="28"/>
          <w:szCs w:val="28"/>
        </w:rPr>
      </w:pPr>
      <w:r w:rsidRPr="001F412A">
        <w:rPr>
          <w:rFonts w:ascii="標楷體" w:eastAsia="標楷體" w:hAnsi="標楷體" w:hint="eastAsia"/>
          <w:sz w:val="28"/>
          <w:szCs w:val="28"/>
        </w:rPr>
        <w:t>另計畫</w:t>
      </w:r>
      <w:r w:rsidR="00E53589" w:rsidRPr="001F412A">
        <w:rPr>
          <w:rFonts w:ascii="標楷體" w:eastAsia="標楷體" w:hAnsi="標楷體" w:hint="eastAsia"/>
          <w:sz w:val="28"/>
          <w:szCs w:val="28"/>
        </w:rPr>
        <w:t>係</w:t>
      </w:r>
      <w:r w:rsidRPr="001F412A">
        <w:rPr>
          <w:rFonts w:ascii="標楷體" w:eastAsia="標楷體" w:hAnsi="標楷體" w:hint="eastAsia"/>
          <w:sz w:val="28"/>
          <w:szCs w:val="28"/>
        </w:rPr>
        <w:t>第</w:t>
      </w:r>
      <w:r w:rsidR="00E53589" w:rsidRPr="001F412A">
        <w:rPr>
          <w:rFonts w:ascii="標楷體" w:eastAsia="標楷體" w:hAnsi="標楷體" w:hint="eastAsia"/>
          <w:sz w:val="28"/>
          <w:szCs w:val="28"/>
        </w:rPr>
        <w:t>2</w:t>
      </w:r>
      <w:r w:rsidRPr="001F412A">
        <w:rPr>
          <w:rFonts w:ascii="標楷體" w:eastAsia="標楷體" w:hAnsi="標楷體" w:hint="eastAsia"/>
          <w:sz w:val="28"/>
          <w:szCs w:val="28"/>
        </w:rPr>
        <w:t>年用人，</w:t>
      </w:r>
      <w:r w:rsidR="00E53589" w:rsidRPr="001F412A">
        <w:rPr>
          <w:rFonts w:ascii="標楷體" w:eastAsia="標楷體" w:hAnsi="標楷體" w:hint="eastAsia"/>
          <w:sz w:val="28"/>
          <w:szCs w:val="28"/>
        </w:rPr>
        <w:t>惟</w:t>
      </w:r>
      <w:r w:rsidRPr="001F412A">
        <w:rPr>
          <w:rFonts w:ascii="標楷體" w:eastAsia="標楷體" w:hAnsi="標楷體" w:hint="eastAsia"/>
          <w:sz w:val="28"/>
          <w:szCs w:val="28"/>
        </w:rPr>
        <w:t>進用人員絕大多數</w:t>
      </w:r>
      <w:r w:rsidR="00E53589" w:rsidRPr="001F412A">
        <w:rPr>
          <w:rFonts w:ascii="標楷體" w:eastAsia="標楷體" w:hAnsi="標楷體" w:hint="eastAsia"/>
          <w:sz w:val="28"/>
          <w:szCs w:val="28"/>
        </w:rPr>
        <w:t>依</w:t>
      </w:r>
      <w:r w:rsidRPr="001F412A">
        <w:rPr>
          <w:rFonts w:ascii="標楷體" w:eastAsia="標楷體" w:hAnsi="標楷體" w:hint="eastAsia"/>
          <w:sz w:val="28"/>
          <w:szCs w:val="28"/>
        </w:rPr>
        <w:t>勞基法之特別休假</w:t>
      </w:r>
      <w:r w:rsidR="00E53589" w:rsidRPr="001F412A">
        <w:rPr>
          <w:rFonts w:ascii="標楷體" w:eastAsia="標楷體" w:hAnsi="標楷體" w:hint="eastAsia"/>
          <w:sz w:val="28"/>
          <w:szCs w:val="28"/>
        </w:rPr>
        <w:t>日數</w:t>
      </w:r>
      <w:r w:rsidR="00F97F62" w:rsidRPr="001F412A">
        <w:rPr>
          <w:rFonts w:ascii="標楷體" w:eastAsia="標楷體" w:hAnsi="標楷體" w:hint="eastAsia"/>
          <w:sz w:val="28"/>
          <w:szCs w:val="28"/>
        </w:rPr>
        <w:t>有3~7日</w:t>
      </w:r>
      <w:r w:rsidRPr="001F412A">
        <w:rPr>
          <w:rFonts w:ascii="標楷體" w:eastAsia="標楷體" w:hAnsi="標楷體" w:hint="eastAsia"/>
          <w:sz w:val="28"/>
          <w:szCs w:val="28"/>
        </w:rPr>
        <w:t>，</w:t>
      </w:r>
      <w:r w:rsidR="00F97F62" w:rsidRPr="001F412A">
        <w:rPr>
          <w:rFonts w:ascii="標楷體" w:eastAsia="標楷體" w:hAnsi="標楷體" w:hint="eastAsia"/>
          <w:sz w:val="28"/>
          <w:szCs w:val="28"/>
        </w:rPr>
        <w:t>惟業務尚單純，少</w:t>
      </w:r>
      <w:r w:rsidRPr="001F412A">
        <w:rPr>
          <w:rFonts w:ascii="標楷體" w:eastAsia="標楷體" w:hAnsi="標楷體" w:hint="eastAsia"/>
          <w:sz w:val="28"/>
          <w:szCs w:val="28"/>
        </w:rPr>
        <w:t>有加班之事實，</w:t>
      </w:r>
      <w:r w:rsidR="00F97F62" w:rsidRPr="001F412A">
        <w:rPr>
          <w:rFonts w:ascii="標楷體" w:eastAsia="標楷體" w:hAnsi="標楷體" w:hint="eastAsia"/>
          <w:sz w:val="28"/>
          <w:szCs w:val="28"/>
        </w:rPr>
        <w:t>如有加班</w:t>
      </w:r>
      <w:r w:rsidRPr="001F412A">
        <w:rPr>
          <w:rFonts w:ascii="標楷體" w:eastAsia="標楷體" w:hAnsi="標楷體" w:hint="eastAsia"/>
          <w:sz w:val="28"/>
          <w:szCs w:val="28"/>
        </w:rPr>
        <w:t>亦多以補休方式辦理，僅少數</w:t>
      </w:r>
      <w:r w:rsidR="00F97F62" w:rsidRPr="001F412A">
        <w:rPr>
          <w:rFonts w:ascii="標楷體" w:eastAsia="標楷體" w:hAnsi="標楷體" w:hint="eastAsia"/>
          <w:sz w:val="28"/>
          <w:szCs w:val="28"/>
        </w:rPr>
        <w:t>人力有</w:t>
      </w:r>
      <w:r w:rsidRPr="001F412A">
        <w:rPr>
          <w:rFonts w:ascii="標楷體" w:eastAsia="標楷體" w:hAnsi="標楷體" w:hint="eastAsia"/>
          <w:sz w:val="28"/>
          <w:szCs w:val="28"/>
        </w:rPr>
        <w:t>申請支給加班費。</w:t>
      </w:r>
    </w:p>
    <w:p w14:paraId="45E3D225" w14:textId="0B801415" w:rsidR="001D3ACE" w:rsidRPr="001F412A" w:rsidRDefault="006F5ADD" w:rsidP="001D3ACE">
      <w:pPr>
        <w:pStyle w:val="a7"/>
        <w:numPr>
          <w:ilvl w:val="0"/>
          <w:numId w:val="11"/>
        </w:numPr>
        <w:snapToGrid w:val="0"/>
        <w:spacing w:beforeLines="50" w:before="180"/>
        <w:ind w:leftChars="0" w:hanging="381"/>
        <w:rPr>
          <w:rFonts w:eastAsia="標楷體"/>
          <w:sz w:val="28"/>
          <w:szCs w:val="28"/>
        </w:rPr>
      </w:pPr>
      <w:r w:rsidRPr="001F412A">
        <w:rPr>
          <w:rFonts w:eastAsia="標楷體" w:hint="eastAsia"/>
          <w:sz w:val="28"/>
          <w:szCs w:val="28"/>
        </w:rPr>
        <w:t>參與</w:t>
      </w:r>
      <w:r w:rsidR="004E6BE5" w:rsidRPr="001F412A">
        <w:rPr>
          <w:rFonts w:eastAsia="標楷體" w:hint="eastAsia"/>
          <w:sz w:val="28"/>
          <w:szCs w:val="28"/>
        </w:rPr>
        <w:t>相關</w:t>
      </w:r>
      <w:r w:rsidRPr="001F412A">
        <w:rPr>
          <w:rFonts w:eastAsia="標楷體" w:hint="eastAsia"/>
          <w:sz w:val="28"/>
          <w:szCs w:val="28"/>
        </w:rPr>
        <w:t>研討會或</w:t>
      </w:r>
      <w:r w:rsidR="008C6DC1" w:rsidRPr="001F412A">
        <w:rPr>
          <w:rFonts w:eastAsia="標楷體" w:hint="eastAsia"/>
          <w:sz w:val="28"/>
          <w:szCs w:val="28"/>
        </w:rPr>
        <w:t>教育訓練</w:t>
      </w:r>
      <w:r w:rsidRPr="001F412A">
        <w:rPr>
          <w:rFonts w:eastAsia="標楷體" w:hint="eastAsia"/>
          <w:sz w:val="28"/>
          <w:szCs w:val="28"/>
        </w:rPr>
        <w:t>情形</w:t>
      </w:r>
    </w:p>
    <w:p w14:paraId="4B8F1AEE" w14:textId="13EADCD7" w:rsidR="001D3ACE" w:rsidRPr="001F412A" w:rsidRDefault="001D3ACE" w:rsidP="001D3ACE">
      <w:pPr>
        <w:pStyle w:val="a7"/>
        <w:numPr>
          <w:ilvl w:val="0"/>
          <w:numId w:val="17"/>
        </w:numPr>
        <w:snapToGrid w:val="0"/>
        <w:spacing w:beforeLines="50" w:before="180"/>
        <w:ind w:leftChars="0" w:left="1456" w:hanging="504"/>
        <w:rPr>
          <w:rFonts w:eastAsia="標楷體"/>
          <w:sz w:val="28"/>
          <w:szCs w:val="28"/>
        </w:rPr>
      </w:pPr>
      <w:r w:rsidRPr="001F412A">
        <w:rPr>
          <w:rFonts w:eastAsia="標楷體" w:hint="eastAsia"/>
          <w:sz w:val="28"/>
          <w:szCs w:val="28"/>
        </w:rPr>
        <w:t>統計</w:t>
      </w:r>
      <w:r w:rsidR="00F63E53" w:rsidRPr="001F412A">
        <w:rPr>
          <w:rFonts w:eastAsia="標楷體" w:hint="eastAsia"/>
          <w:sz w:val="28"/>
          <w:szCs w:val="28"/>
        </w:rPr>
        <w:t>46</w:t>
      </w:r>
      <w:r w:rsidR="00F63E53" w:rsidRPr="001F412A">
        <w:rPr>
          <w:rFonts w:eastAsia="標楷體" w:hint="eastAsia"/>
          <w:sz w:val="28"/>
          <w:szCs w:val="28"/>
        </w:rPr>
        <w:t>名</w:t>
      </w:r>
      <w:r w:rsidRPr="001F412A">
        <w:rPr>
          <w:rFonts w:eastAsia="標楷體" w:hint="eastAsia"/>
          <w:sz w:val="28"/>
          <w:szCs w:val="28"/>
        </w:rPr>
        <w:t>人力於</w:t>
      </w:r>
      <w:r w:rsidRPr="001F412A">
        <w:rPr>
          <w:rFonts w:eastAsia="標楷體" w:hint="eastAsia"/>
          <w:sz w:val="28"/>
          <w:szCs w:val="28"/>
        </w:rPr>
        <w:t>109</w:t>
      </w:r>
      <w:r w:rsidRPr="001F412A">
        <w:rPr>
          <w:rFonts w:eastAsia="標楷體" w:hint="eastAsia"/>
          <w:sz w:val="28"/>
          <w:szCs w:val="28"/>
        </w:rPr>
        <w:t>年出差參與內、外部毒品研習</w:t>
      </w:r>
      <w:r w:rsidRPr="001F412A">
        <w:rPr>
          <w:rFonts w:eastAsia="標楷體" w:hint="eastAsia"/>
          <w:sz w:val="28"/>
          <w:szCs w:val="28"/>
        </w:rPr>
        <w:t>/</w:t>
      </w:r>
      <w:r w:rsidRPr="001F412A">
        <w:rPr>
          <w:rFonts w:eastAsia="標楷體" w:hint="eastAsia"/>
          <w:sz w:val="28"/>
          <w:szCs w:val="28"/>
        </w:rPr>
        <w:t>督導</w:t>
      </w:r>
      <w:r w:rsidRPr="001F412A">
        <w:rPr>
          <w:rFonts w:eastAsia="標楷體" w:hint="eastAsia"/>
          <w:sz w:val="28"/>
          <w:szCs w:val="28"/>
        </w:rPr>
        <w:t>/</w:t>
      </w:r>
      <w:r w:rsidRPr="001F412A">
        <w:rPr>
          <w:rFonts w:eastAsia="標楷體" w:hint="eastAsia"/>
          <w:sz w:val="28"/>
          <w:szCs w:val="28"/>
        </w:rPr>
        <w:t>訓練課程次數：</w:t>
      </w:r>
      <w:r w:rsidR="00F63E53" w:rsidRPr="001F412A">
        <w:rPr>
          <w:rFonts w:eastAsia="標楷體" w:hint="eastAsia"/>
          <w:sz w:val="28"/>
          <w:szCs w:val="28"/>
        </w:rPr>
        <w:t>累計</w:t>
      </w:r>
      <w:r w:rsidR="00F63E53" w:rsidRPr="001F412A">
        <w:rPr>
          <w:rFonts w:eastAsia="標楷體" w:hint="eastAsia"/>
          <w:sz w:val="28"/>
          <w:szCs w:val="28"/>
        </w:rPr>
        <w:t>247</w:t>
      </w:r>
      <w:r w:rsidR="00F63E53" w:rsidRPr="001F412A">
        <w:rPr>
          <w:rFonts w:eastAsia="標楷體" w:hint="eastAsia"/>
          <w:sz w:val="28"/>
          <w:szCs w:val="28"/>
        </w:rPr>
        <w:t>次，</w:t>
      </w:r>
      <w:r w:rsidRPr="001F412A">
        <w:rPr>
          <w:rFonts w:eastAsia="標楷體" w:hint="eastAsia"/>
          <w:sz w:val="28"/>
          <w:szCs w:val="28"/>
        </w:rPr>
        <w:t>平均</w:t>
      </w:r>
      <w:r w:rsidR="00F63E53" w:rsidRPr="001F412A">
        <w:rPr>
          <w:rFonts w:eastAsia="標楷體" w:hint="eastAsia"/>
          <w:sz w:val="28"/>
          <w:szCs w:val="28"/>
        </w:rPr>
        <w:t>每名約</w:t>
      </w:r>
      <w:r w:rsidRPr="001F412A">
        <w:rPr>
          <w:rFonts w:eastAsia="標楷體" w:hint="eastAsia"/>
          <w:sz w:val="28"/>
          <w:szCs w:val="28"/>
        </w:rPr>
        <w:t>6</w:t>
      </w:r>
      <w:r w:rsidRPr="001F412A">
        <w:rPr>
          <w:rFonts w:eastAsia="標楷體" w:hint="eastAsia"/>
          <w:sz w:val="28"/>
          <w:szCs w:val="28"/>
        </w:rPr>
        <w:t>次</w:t>
      </w:r>
      <w:r w:rsidR="00F63E53" w:rsidRPr="001F412A">
        <w:rPr>
          <w:rFonts w:eastAsia="標楷體" w:hint="eastAsia"/>
          <w:sz w:val="28"/>
          <w:szCs w:val="28"/>
        </w:rPr>
        <w:t>(</w:t>
      </w:r>
      <w:r w:rsidR="00F63E53" w:rsidRPr="001F412A">
        <w:rPr>
          <w:rFonts w:eastAsia="標楷體" w:hint="eastAsia"/>
          <w:sz w:val="28"/>
          <w:szCs w:val="28"/>
        </w:rPr>
        <w:t>無條件進位</w:t>
      </w:r>
      <w:r w:rsidR="00F63E53" w:rsidRPr="001F412A">
        <w:rPr>
          <w:rFonts w:eastAsia="標楷體" w:hint="eastAsia"/>
          <w:sz w:val="28"/>
          <w:szCs w:val="28"/>
        </w:rPr>
        <w:t>)</w:t>
      </w:r>
      <w:r w:rsidRPr="001F412A">
        <w:rPr>
          <w:rFonts w:eastAsia="標楷體" w:hint="eastAsia"/>
          <w:sz w:val="28"/>
          <w:szCs w:val="28"/>
        </w:rPr>
        <w:t>。</w:t>
      </w:r>
    </w:p>
    <w:p w14:paraId="74970C93" w14:textId="21D08A2B" w:rsidR="001D3ACE" w:rsidRPr="001F412A" w:rsidRDefault="001D3ACE" w:rsidP="001D3ACE">
      <w:pPr>
        <w:pStyle w:val="a7"/>
        <w:numPr>
          <w:ilvl w:val="0"/>
          <w:numId w:val="17"/>
        </w:numPr>
        <w:snapToGrid w:val="0"/>
        <w:spacing w:beforeLines="50" w:before="180"/>
        <w:ind w:leftChars="0" w:left="1456" w:hanging="504"/>
        <w:rPr>
          <w:rFonts w:eastAsia="標楷體"/>
          <w:sz w:val="28"/>
          <w:szCs w:val="28"/>
        </w:rPr>
      </w:pPr>
      <w:r w:rsidRPr="001F412A">
        <w:rPr>
          <w:rFonts w:eastAsia="標楷體" w:hint="eastAsia"/>
          <w:sz w:val="28"/>
          <w:szCs w:val="28"/>
        </w:rPr>
        <w:t>統計</w:t>
      </w:r>
      <w:r w:rsidR="00F63E53" w:rsidRPr="001F412A">
        <w:rPr>
          <w:rFonts w:eastAsia="標楷體" w:hint="eastAsia"/>
          <w:sz w:val="28"/>
          <w:szCs w:val="28"/>
        </w:rPr>
        <w:t>46</w:t>
      </w:r>
      <w:r w:rsidR="00F63E53" w:rsidRPr="001F412A">
        <w:rPr>
          <w:rFonts w:eastAsia="標楷體" w:hint="eastAsia"/>
          <w:sz w:val="28"/>
          <w:szCs w:val="28"/>
        </w:rPr>
        <w:t>名</w:t>
      </w:r>
      <w:r w:rsidRPr="001F412A">
        <w:rPr>
          <w:rFonts w:eastAsia="標楷體" w:hint="eastAsia"/>
          <w:sz w:val="28"/>
          <w:szCs w:val="28"/>
        </w:rPr>
        <w:t>人力於</w:t>
      </w:r>
      <w:r w:rsidRPr="001F412A">
        <w:rPr>
          <w:rFonts w:eastAsia="標楷體" w:hint="eastAsia"/>
          <w:sz w:val="28"/>
          <w:szCs w:val="28"/>
        </w:rPr>
        <w:t>109</w:t>
      </w:r>
      <w:r w:rsidRPr="001F412A">
        <w:rPr>
          <w:rFonts w:eastAsia="標楷體" w:hint="eastAsia"/>
          <w:sz w:val="28"/>
          <w:szCs w:val="28"/>
        </w:rPr>
        <w:t>年出差參與內、外部毒品相關會議次數</w:t>
      </w:r>
      <w:r w:rsidRPr="001F412A">
        <w:rPr>
          <w:rFonts w:eastAsia="標楷體" w:hint="eastAsia"/>
          <w:sz w:val="28"/>
          <w:szCs w:val="28"/>
        </w:rPr>
        <w:t>(</w:t>
      </w:r>
      <w:r w:rsidRPr="001F412A">
        <w:rPr>
          <w:rFonts w:eastAsia="標楷體" w:hint="eastAsia"/>
          <w:sz w:val="28"/>
          <w:szCs w:val="28"/>
        </w:rPr>
        <w:t>研討會</w:t>
      </w:r>
      <w:r w:rsidRPr="001F412A">
        <w:rPr>
          <w:rFonts w:eastAsia="標楷體" w:hint="eastAsia"/>
          <w:sz w:val="28"/>
          <w:szCs w:val="28"/>
        </w:rPr>
        <w:t>/</w:t>
      </w:r>
      <w:r w:rsidRPr="001F412A">
        <w:rPr>
          <w:rFonts w:eastAsia="標楷體" w:hint="eastAsia"/>
          <w:sz w:val="28"/>
          <w:szCs w:val="28"/>
        </w:rPr>
        <w:t>觀摩會計入此欄</w:t>
      </w:r>
      <w:r w:rsidRPr="001F412A">
        <w:rPr>
          <w:rFonts w:eastAsia="標楷體" w:hint="eastAsia"/>
          <w:sz w:val="28"/>
          <w:szCs w:val="28"/>
        </w:rPr>
        <w:t>)</w:t>
      </w:r>
      <w:r w:rsidRPr="001F412A">
        <w:rPr>
          <w:rFonts w:eastAsia="標楷體" w:hint="eastAsia"/>
          <w:sz w:val="28"/>
          <w:szCs w:val="28"/>
        </w:rPr>
        <w:t>：</w:t>
      </w:r>
      <w:r w:rsidR="00F63E53" w:rsidRPr="001F412A">
        <w:rPr>
          <w:rFonts w:eastAsia="標楷體" w:hint="eastAsia"/>
          <w:sz w:val="28"/>
          <w:szCs w:val="28"/>
        </w:rPr>
        <w:t>累計</w:t>
      </w:r>
      <w:r w:rsidR="00F63E53" w:rsidRPr="001F412A">
        <w:rPr>
          <w:rFonts w:eastAsia="標楷體"/>
          <w:sz w:val="28"/>
          <w:szCs w:val="28"/>
        </w:rPr>
        <w:t>129</w:t>
      </w:r>
      <w:r w:rsidR="00F63E53" w:rsidRPr="001F412A">
        <w:rPr>
          <w:rFonts w:eastAsia="標楷體" w:hint="eastAsia"/>
          <w:sz w:val="28"/>
          <w:szCs w:val="28"/>
        </w:rPr>
        <w:t>次，平均每名約</w:t>
      </w:r>
      <w:r w:rsidR="00F63E53" w:rsidRPr="001F412A">
        <w:rPr>
          <w:rFonts w:eastAsia="標楷體"/>
          <w:sz w:val="28"/>
          <w:szCs w:val="28"/>
        </w:rPr>
        <w:t>3</w:t>
      </w:r>
      <w:r w:rsidRPr="001F412A">
        <w:rPr>
          <w:rFonts w:eastAsia="標楷體" w:hint="eastAsia"/>
          <w:sz w:val="28"/>
          <w:szCs w:val="28"/>
        </w:rPr>
        <w:t>次</w:t>
      </w:r>
      <w:r w:rsidR="00F63E53" w:rsidRPr="001F412A">
        <w:rPr>
          <w:rFonts w:eastAsia="標楷體" w:hint="eastAsia"/>
          <w:sz w:val="28"/>
          <w:szCs w:val="28"/>
        </w:rPr>
        <w:t>(</w:t>
      </w:r>
      <w:r w:rsidR="00F63E53" w:rsidRPr="001F412A">
        <w:rPr>
          <w:rFonts w:eastAsia="標楷體" w:hint="eastAsia"/>
          <w:sz w:val="28"/>
          <w:szCs w:val="28"/>
        </w:rPr>
        <w:t>無條件進位</w:t>
      </w:r>
      <w:r w:rsidR="00F63E53" w:rsidRPr="001F412A">
        <w:rPr>
          <w:rFonts w:eastAsia="標楷體" w:hint="eastAsia"/>
          <w:sz w:val="28"/>
          <w:szCs w:val="28"/>
        </w:rPr>
        <w:t>)</w:t>
      </w:r>
      <w:r w:rsidR="00F63E53" w:rsidRPr="001F412A">
        <w:rPr>
          <w:rFonts w:eastAsia="標楷體" w:hint="eastAsia"/>
          <w:sz w:val="28"/>
          <w:szCs w:val="28"/>
        </w:rPr>
        <w:t>。</w:t>
      </w:r>
    </w:p>
    <w:p w14:paraId="3910A88A" w14:textId="592BE9FC" w:rsidR="00026704" w:rsidRPr="001F412A" w:rsidRDefault="00026704" w:rsidP="001D3ACE">
      <w:pPr>
        <w:pStyle w:val="a7"/>
        <w:numPr>
          <w:ilvl w:val="0"/>
          <w:numId w:val="17"/>
        </w:numPr>
        <w:snapToGrid w:val="0"/>
        <w:spacing w:beforeLines="50" w:before="180"/>
        <w:ind w:leftChars="0" w:left="1456" w:hanging="504"/>
        <w:rPr>
          <w:rFonts w:eastAsia="標楷體"/>
          <w:sz w:val="28"/>
          <w:szCs w:val="28"/>
        </w:rPr>
      </w:pPr>
      <w:r w:rsidRPr="001F412A">
        <w:rPr>
          <w:rFonts w:eastAsia="標楷體" w:hint="eastAsia"/>
          <w:sz w:val="28"/>
          <w:szCs w:val="28"/>
        </w:rPr>
        <w:t>以臺南看守所之個案管理師為例</w:t>
      </w:r>
      <w:r w:rsidRPr="001F412A">
        <w:rPr>
          <w:rFonts w:eastAsia="標楷體" w:hint="eastAsia"/>
          <w:sz w:val="28"/>
          <w:szCs w:val="28"/>
        </w:rPr>
        <w:t>(</w:t>
      </w:r>
      <w:r w:rsidRPr="001F412A">
        <w:rPr>
          <w:rFonts w:eastAsia="標楷體" w:hint="eastAsia"/>
          <w:sz w:val="28"/>
          <w:szCs w:val="28"/>
        </w:rPr>
        <w:t>參與相關研討會、教育訓練及相關單位</w:t>
      </w:r>
      <w:r w:rsidR="00F63E53" w:rsidRPr="001F412A">
        <w:rPr>
          <w:rFonts w:eastAsia="標楷體" w:hint="eastAsia"/>
          <w:sz w:val="28"/>
          <w:szCs w:val="28"/>
        </w:rPr>
        <w:t>舉辦之</w:t>
      </w:r>
      <w:r w:rsidRPr="001F412A">
        <w:rPr>
          <w:rFonts w:eastAsia="標楷體" w:hint="eastAsia"/>
          <w:sz w:val="28"/>
          <w:szCs w:val="28"/>
        </w:rPr>
        <w:t>聯繫會議</w:t>
      </w:r>
      <w:r w:rsidR="00F63E53" w:rsidRPr="001F412A">
        <w:rPr>
          <w:rFonts w:eastAsia="標楷體" w:hint="eastAsia"/>
          <w:sz w:val="28"/>
          <w:szCs w:val="28"/>
        </w:rPr>
        <w:t>計</w:t>
      </w:r>
      <w:r w:rsidR="00F63E53" w:rsidRPr="001F412A">
        <w:rPr>
          <w:rFonts w:eastAsia="標楷體" w:hint="eastAsia"/>
          <w:sz w:val="28"/>
          <w:szCs w:val="28"/>
        </w:rPr>
        <w:t>21</w:t>
      </w:r>
      <w:r w:rsidR="00F63E53" w:rsidRPr="001F412A">
        <w:rPr>
          <w:rFonts w:eastAsia="標楷體" w:hint="eastAsia"/>
          <w:sz w:val="28"/>
          <w:szCs w:val="28"/>
        </w:rPr>
        <w:t>次</w:t>
      </w:r>
      <w:r w:rsidRPr="001F412A">
        <w:rPr>
          <w:rFonts w:eastAsia="標楷體" w:hint="eastAsia"/>
          <w:sz w:val="28"/>
          <w:szCs w:val="28"/>
        </w:rPr>
        <w:t>)</w:t>
      </w:r>
      <w:r w:rsidRPr="001F412A">
        <w:rPr>
          <w:rFonts w:eastAsia="標楷體" w:hint="eastAsia"/>
          <w:sz w:val="28"/>
          <w:szCs w:val="28"/>
        </w:rPr>
        <w:t>，列表如下：</w:t>
      </w:r>
    </w:p>
    <w:tbl>
      <w:tblPr>
        <w:tblpPr w:leftFromText="180" w:rightFromText="180" w:vertAnchor="text" w:horzAnchor="margin" w:tblpXSpec="center" w:tblpY="82"/>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1985"/>
        <w:gridCol w:w="2126"/>
        <w:gridCol w:w="4536"/>
      </w:tblGrid>
      <w:tr w:rsidR="001F412A" w:rsidRPr="001F412A" w14:paraId="0A7CF795" w14:textId="77777777" w:rsidTr="00026704">
        <w:trPr>
          <w:cantSplit/>
        </w:trPr>
        <w:tc>
          <w:tcPr>
            <w:tcW w:w="737" w:type="dxa"/>
          </w:tcPr>
          <w:p w14:paraId="0C44E05F" w14:textId="77777777" w:rsidR="00026704" w:rsidRPr="001F412A" w:rsidRDefault="00026704" w:rsidP="007D136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序號</w:t>
            </w:r>
          </w:p>
        </w:tc>
        <w:tc>
          <w:tcPr>
            <w:tcW w:w="1985" w:type="dxa"/>
          </w:tcPr>
          <w:p w14:paraId="49604B91" w14:textId="77777777" w:rsidR="00026704" w:rsidRPr="001F412A" w:rsidRDefault="00026704" w:rsidP="007D136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日期</w:t>
            </w:r>
          </w:p>
        </w:tc>
        <w:tc>
          <w:tcPr>
            <w:tcW w:w="2126" w:type="dxa"/>
          </w:tcPr>
          <w:p w14:paraId="0E3FD637" w14:textId="77777777" w:rsidR="00026704" w:rsidRPr="001F412A" w:rsidRDefault="00026704" w:rsidP="007D136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主辦單位</w:t>
            </w:r>
          </w:p>
        </w:tc>
        <w:tc>
          <w:tcPr>
            <w:tcW w:w="4536" w:type="dxa"/>
          </w:tcPr>
          <w:p w14:paraId="4209BBF8" w14:textId="77777777" w:rsidR="00026704" w:rsidRPr="001F412A" w:rsidRDefault="00026704" w:rsidP="007D136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課程名稱</w:t>
            </w:r>
          </w:p>
        </w:tc>
      </w:tr>
      <w:tr w:rsidR="001F412A" w:rsidRPr="001F412A" w14:paraId="19EFDE3B" w14:textId="77777777" w:rsidTr="00026704">
        <w:trPr>
          <w:cantSplit/>
        </w:trPr>
        <w:tc>
          <w:tcPr>
            <w:tcW w:w="737" w:type="dxa"/>
          </w:tcPr>
          <w:p w14:paraId="7732C47A" w14:textId="77777777" w:rsidR="00026704" w:rsidRPr="001F412A" w:rsidRDefault="00026704"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1</w:t>
            </w:r>
          </w:p>
        </w:tc>
        <w:tc>
          <w:tcPr>
            <w:tcW w:w="1985" w:type="dxa"/>
            <w:shd w:val="clear" w:color="auto" w:fill="auto"/>
            <w:vAlign w:val="center"/>
          </w:tcPr>
          <w:p w14:paraId="71A862BF" w14:textId="496D854A"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109年01月21日</w:t>
            </w:r>
          </w:p>
        </w:tc>
        <w:tc>
          <w:tcPr>
            <w:tcW w:w="2126" w:type="dxa"/>
            <w:shd w:val="clear" w:color="auto" w:fill="auto"/>
            <w:vAlign w:val="center"/>
          </w:tcPr>
          <w:p w14:paraId="63E11EEA" w14:textId="404F895C"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臺南市政府</w:t>
            </w:r>
          </w:p>
        </w:tc>
        <w:tc>
          <w:tcPr>
            <w:tcW w:w="4536" w:type="dxa"/>
            <w:shd w:val="clear" w:color="auto" w:fill="auto"/>
            <w:vAlign w:val="center"/>
          </w:tcPr>
          <w:p w14:paraId="4E6BD5A4" w14:textId="5376FC11"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109年度臺南市政府毒品危害防制中心第一次網絡聯繫暨諮詢會議。</w:t>
            </w:r>
          </w:p>
        </w:tc>
      </w:tr>
      <w:tr w:rsidR="001F412A" w:rsidRPr="001F412A" w14:paraId="1FF7C753" w14:textId="77777777" w:rsidTr="00026704">
        <w:trPr>
          <w:cantSplit/>
        </w:trPr>
        <w:tc>
          <w:tcPr>
            <w:tcW w:w="737" w:type="dxa"/>
          </w:tcPr>
          <w:p w14:paraId="222D3542" w14:textId="77777777" w:rsidR="00026704" w:rsidRPr="001F412A" w:rsidRDefault="00026704"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2</w:t>
            </w:r>
          </w:p>
        </w:tc>
        <w:tc>
          <w:tcPr>
            <w:tcW w:w="1985" w:type="dxa"/>
            <w:shd w:val="clear" w:color="auto" w:fill="auto"/>
            <w:vAlign w:val="center"/>
          </w:tcPr>
          <w:p w14:paraId="3B60E4D1" w14:textId="1D135732"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109年02月14日</w:t>
            </w:r>
          </w:p>
        </w:tc>
        <w:tc>
          <w:tcPr>
            <w:tcW w:w="2126" w:type="dxa"/>
            <w:shd w:val="clear" w:color="auto" w:fill="auto"/>
            <w:vAlign w:val="center"/>
          </w:tcPr>
          <w:p w14:paraId="0F36F67A" w14:textId="793C126E"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法務部矯正署</w:t>
            </w:r>
          </w:p>
        </w:tc>
        <w:tc>
          <w:tcPr>
            <w:tcW w:w="4536" w:type="dxa"/>
            <w:shd w:val="clear" w:color="auto" w:fill="auto"/>
            <w:vAlign w:val="center"/>
          </w:tcPr>
          <w:p w14:paraId="4A9A63E9" w14:textId="4D3AC447"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109年毒品暨酒駕收容人處遇研習班。</w:t>
            </w:r>
          </w:p>
        </w:tc>
      </w:tr>
      <w:tr w:rsidR="001F412A" w:rsidRPr="001F412A" w14:paraId="6B0F4BE8" w14:textId="77777777" w:rsidTr="00026704">
        <w:trPr>
          <w:cantSplit/>
        </w:trPr>
        <w:tc>
          <w:tcPr>
            <w:tcW w:w="737" w:type="dxa"/>
          </w:tcPr>
          <w:p w14:paraId="7FA68148" w14:textId="77777777" w:rsidR="00026704" w:rsidRPr="001F412A" w:rsidRDefault="00026704"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3</w:t>
            </w:r>
          </w:p>
        </w:tc>
        <w:tc>
          <w:tcPr>
            <w:tcW w:w="1985" w:type="dxa"/>
            <w:shd w:val="clear" w:color="auto" w:fill="auto"/>
            <w:vAlign w:val="center"/>
          </w:tcPr>
          <w:p w14:paraId="31BAA7F6" w14:textId="346EDEDB"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109年03月23日</w:t>
            </w:r>
          </w:p>
        </w:tc>
        <w:tc>
          <w:tcPr>
            <w:tcW w:w="2126" w:type="dxa"/>
            <w:shd w:val="clear" w:color="auto" w:fill="auto"/>
            <w:vAlign w:val="center"/>
          </w:tcPr>
          <w:p w14:paraId="60CA4522" w14:textId="6846F064"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臺南市政府</w:t>
            </w:r>
          </w:p>
        </w:tc>
        <w:tc>
          <w:tcPr>
            <w:tcW w:w="4536" w:type="dxa"/>
            <w:shd w:val="clear" w:color="auto" w:fill="auto"/>
            <w:vAlign w:val="center"/>
          </w:tcPr>
          <w:p w14:paraId="4ACB0F1B" w14:textId="65E78501"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109年臺南市政府毒品危害防制中心第一次工作聯繫會議。</w:t>
            </w:r>
          </w:p>
        </w:tc>
      </w:tr>
      <w:tr w:rsidR="001F412A" w:rsidRPr="001F412A" w14:paraId="12968098" w14:textId="77777777" w:rsidTr="00026704">
        <w:trPr>
          <w:cantSplit/>
        </w:trPr>
        <w:tc>
          <w:tcPr>
            <w:tcW w:w="737" w:type="dxa"/>
          </w:tcPr>
          <w:p w14:paraId="44DFFFF6" w14:textId="77777777" w:rsidR="00026704" w:rsidRPr="001F412A" w:rsidRDefault="00026704"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4</w:t>
            </w:r>
          </w:p>
        </w:tc>
        <w:tc>
          <w:tcPr>
            <w:tcW w:w="1985" w:type="dxa"/>
            <w:shd w:val="clear" w:color="auto" w:fill="auto"/>
            <w:vAlign w:val="center"/>
          </w:tcPr>
          <w:p w14:paraId="606B63CC" w14:textId="0C46B5B5"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109年05月27日</w:t>
            </w:r>
          </w:p>
        </w:tc>
        <w:tc>
          <w:tcPr>
            <w:tcW w:w="2126" w:type="dxa"/>
            <w:shd w:val="clear" w:color="auto" w:fill="auto"/>
            <w:vAlign w:val="center"/>
          </w:tcPr>
          <w:p w14:paraId="12E06460" w14:textId="4385F2CC"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臺南市政府</w:t>
            </w:r>
          </w:p>
        </w:tc>
        <w:tc>
          <w:tcPr>
            <w:tcW w:w="4536" w:type="dxa"/>
            <w:shd w:val="clear" w:color="auto" w:fill="auto"/>
            <w:vAlign w:val="center"/>
          </w:tcPr>
          <w:p w14:paraId="4577737E" w14:textId="600A6FD4"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珍愛生命守門人暨網癮戒治種子培訓研習營。</w:t>
            </w:r>
          </w:p>
        </w:tc>
      </w:tr>
      <w:tr w:rsidR="001F412A" w:rsidRPr="001F412A" w14:paraId="1B8DFDD4" w14:textId="77777777" w:rsidTr="00026704">
        <w:trPr>
          <w:cantSplit/>
        </w:trPr>
        <w:tc>
          <w:tcPr>
            <w:tcW w:w="737" w:type="dxa"/>
          </w:tcPr>
          <w:p w14:paraId="32CFF633" w14:textId="77777777" w:rsidR="00026704" w:rsidRPr="001F412A" w:rsidRDefault="00026704"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5</w:t>
            </w:r>
          </w:p>
        </w:tc>
        <w:tc>
          <w:tcPr>
            <w:tcW w:w="1985" w:type="dxa"/>
            <w:shd w:val="clear" w:color="auto" w:fill="auto"/>
            <w:vAlign w:val="center"/>
          </w:tcPr>
          <w:p w14:paraId="6F24D818" w14:textId="0AD803BF"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109年06月22日</w:t>
            </w:r>
          </w:p>
        </w:tc>
        <w:tc>
          <w:tcPr>
            <w:tcW w:w="2126" w:type="dxa"/>
            <w:shd w:val="clear" w:color="auto" w:fill="auto"/>
            <w:vAlign w:val="center"/>
          </w:tcPr>
          <w:p w14:paraId="7382FB30" w14:textId="5661D2A1"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臺南市政府</w:t>
            </w:r>
          </w:p>
        </w:tc>
        <w:tc>
          <w:tcPr>
            <w:tcW w:w="4536" w:type="dxa"/>
            <w:shd w:val="clear" w:color="auto" w:fill="auto"/>
            <w:vAlign w:val="center"/>
          </w:tcPr>
          <w:p w14:paraId="02EB64FD" w14:textId="2DCC9891"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109年度臺南市政府毒品危害防制中心第二次工作聯繫會議。</w:t>
            </w:r>
          </w:p>
        </w:tc>
      </w:tr>
      <w:tr w:rsidR="001F412A" w:rsidRPr="001F412A" w14:paraId="3826B260" w14:textId="77777777" w:rsidTr="00026704">
        <w:trPr>
          <w:cantSplit/>
        </w:trPr>
        <w:tc>
          <w:tcPr>
            <w:tcW w:w="737" w:type="dxa"/>
          </w:tcPr>
          <w:p w14:paraId="314F5F2C" w14:textId="77777777" w:rsidR="00026704" w:rsidRPr="001F412A" w:rsidRDefault="00026704"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6</w:t>
            </w:r>
          </w:p>
        </w:tc>
        <w:tc>
          <w:tcPr>
            <w:tcW w:w="1985" w:type="dxa"/>
            <w:shd w:val="clear" w:color="auto" w:fill="auto"/>
            <w:vAlign w:val="center"/>
          </w:tcPr>
          <w:p w14:paraId="4D02EB75" w14:textId="02670DED"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109年07月21日</w:t>
            </w:r>
          </w:p>
        </w:tc>
        <w:tc>
          <w:tcPr>
            <w:tcW w:w="2126" w:type="dxa"/>
            <w:shd w:val="clear" w:color="auto" w:fill="auto"/>
            <w:vAlign w:val="center"/>
          </w:tcPr>
          <w:p w14:paraId="040FC47E" w14:textId="4D533496"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臺南市政府衛生局</w:t>
            </w:r>
          </w:p>
        </w:tc>
        <w:tc>
          <w:tcPr>
            <w:tcW w:w="4536" w:type="dxa"/>
            <w:shd w:val="clear" w:color="auto" w:fill="auto"/>
            <w:vAlign w:val="center"/>
          </w:tcPr>
          <w:p w14:paraId="6BF1D935" w14:textId="25F95CB9"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109年度臺南市政府毒品危害防制中心專業知能精進教育訓練。</w:t>
            </w:r>
          </w:p>
        </w:tc>
      </w:tr>
      <w:tr w:rsidR="001F412A" w:rsidRPr="001F412A" w14:paraId="271B47A3" w14:textId="77777777" w:rsidTr="00026704">
        <w:trPr>
          <w:cantSplit/>
        </w:trPr>
        <w:tc>
          <w:tcPr>
            <w:tcW w:w="737" w:type="dxa"/>
          </w:tcPr>
          <w:p w14:paraId="3F95EAE9" w14:textId="77777777" w:rsidR="00026704" w:rsidRPr="001F412A" w:rsidRDefault="00026704"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7</w:t>
            </w:r>
          </w:p>
        </w:tc>
        <w:tc>
          <w:tcPr>
            <w:tcW w:w="1985" w:type="dxa"/>
            <w:shd w:val="clear" w:color="auto" w:fill="auto"/>
            <w:vAlign w:val="center"/>
          </w:tcPr>
          <w:p w14:paraId="7561C4E8" w14:textId="0B508CAD"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109年07月23日</w:t>
            </w:r>
          </w:p>
        </w:tc>
        <w:tc>
          <w:tcPr>
            <w:tcW w:w="2126" w:type="dxa"/>
            <w:shd w:val="clear" w:color="auto" w:fill="auto"/>
            <w:vAlign w:val="center"/>
          </w:tcPr>
          <w:p w14:paraId="42CBF76F" w14:textId="7F816495"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臺南市政府</w:t>
            </w:r>
          </w:p>
        </w:tc>
        <w:tc>
          <w:tcPr>
            <w:tcW w:w="4536" w:type="dxa"/>
            <w:shd w:val="clear" w:color="auto" w:fill="auto"/>
            <w:vAlign w:val="center"/>
          </w:tcPr>
          <w:p w14:paraId="25E0409B" w14:textId="74375D9B"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109年度臺南市政府毒品危害防制中心第三次網絡聯繫會議。</w:t>
            </w:r>
          </w:p>
        </w:tc>
      </w:tr>
      <w:tr w:rsidR="001F412A" w:rsidRPr="001F412A" w14:paraId="40931ECF" w14:textId="77777777" w:rsidTr="00026704">
        <w:trPr>
          <w:cantSplit/>
        </w:trPr>
        <w:tc>
          <w:tcPr>
            <w:tcW w:w="737" w:type="dxa"/>
          </w:tcPr>
          <w:p w14:paraId="5C97FD13" w14:textId="77777777" w:rsidR="00026704" w:rsidRPr="001F412A" w:rsidRDefault="00026704"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8</w:t>
            </w:r>
          </w:p>
        </w:tc>
        <w:tc>
          <w:tcPr>
            <w:tcW w:w="1985" w:type="dxa"/>
            <w:shd w:val="clear" w:color="auto" w:fill="auto"/>
            <w:vAlign w:val="center"/>
          </w:tcPr>
          <w:p w14:paraId="4DD498F8" w14:textId="59DB6C33"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109年07月24日</w:t>
            </w:r>
          </w:p>
        </w:tc>
        <w:tc>
          <w:tcPr>
            <w:tcW w:w="2126" w:type="dxa"/>
            <w:shd w:val="clear" w:color="auto" w:fill="auto"/>
            <w:vAlign w:val="center"/>
          </w:tcPr>
          <w:p w14:paraId="6FFD3E7A" w14:textId="1FB6F21F"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法務部矯正署(法務部矯正署高雄戒治所主辦)</w:t>
            </w:r>
          </w:p>
        </w:tc>
        <w:tc>
          <w:tcPr>
            <w:tcW w:w="4536" w:type="dxa"/>
            <w:shd w:val="clear" w:color="auto" w:fill="auto"/>
            <w:vAlign w:val="center"/>
          </w:tcPr>
          <w:p w14:paraId="6152CD19" w14:textId="08E27DB0"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「毒品暨酒駕犯處遇督導」第一階段處遇知能講師課程。</w:t>
            </w:r>
          </w:p>
        </w:tc>
      </w:tr>
      <w:tr w:rsidR="001F412A" w:rsidRPr="001F412A" w14:paraId="65C9D065" w14:textId="77777777" w:rsidTr="00026704">
        <w:trPr>
          <w:cantSplit/>
        </w:trPr>
        <w:tc>
          <w:tcPr>
            <w:tcW w:w="737" w:type="dxa"/>
          </w:tcPr>
          <w:p w14:paraId="6711C629" w14:textId="31E39504" w:rsidR="00026704" w:rsidRPr="001F412A" w:rsidRDefault="00F63E53"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9</w:t>
            </w:r>
          </w:p>
        </w:tc>
        <w:tc>
          <w:tcPr>
            <w:tcW w:w="1985" w:type="dxa"/>
            <w:shd w:val="clear" w:color="auto" w:fill="auto"/>
            <w:vAlign w:val="center"/>
          </w:tcPr>
          <w:p w14:paraId="2FEC005E" w14:textId="3AD5C24E"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109年08月13日</w:t>
            </w:r>
          </w:p>
        </w:tc>
        <w:tc>
          <w:tcPr>
            <w:tcW w:w="2126" w:type="dxa"/>
            <w:shd w:val="clear" w:color="auto" w:fill="auto"/>
            <w:vAlign w:val="center"/>
          </w:tcPr>
          <w:p w14:paraId="0BD6D817" w14:textId="588BB861"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勞動部勞動力發展署雲嘉南分署</w:t>
            </w:r>
          </w:p>
        </w:tc>
        <w:tc>
          <w:tcPr>
            <w:tcW w:w="4536" w:type="dxa"/>
            <w:shd w:val="clear" w:color="auto" w:fill="auto"/>
            <w:vAlign w:val="center"/>
          </w:tcPr>
          <w:p w14:paraId="4C2C97D6" w14:textId="7B17AABA"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109年度強化社會安全網暨新世代反毒就業服務計畫區域聯繫會議。</w:t>
            </w:r>
          </w:p>
        </w:tc>
      </w:tr>
      <w:tr w:rsidR="001F412A" w:rsidRPr="001F412A" w14:paraId="5C5963CC" w14:textId="77777777" w:rsidTr="00026704">
        <w:trPr>
          <w:cantSplit/>
        </w:trPr>
        <w:tc>
          <w:tcPr>
            <w:tcW w:w="737" w:type="dxa"/>
          </w:tcPr>
          <w:p w14:paraId="073AC02E" w14:textId="4895C03D" w:rsidR="00026704" w:rsidRPr="001F412A" w:rsidRDefault="00F63E53"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10</w:t>
            </w:r>
          </w:p>
        </w:tc>
        <w:tc>
          <w:tcPr>
            <w:tcW w:w="1985" w:type="dxa"/>
            <w:shd w:val="clear" w:color="auto" w:fill="auto"/>
            <w:vAlign w:val="center"/>
          </w:tcPr>
          <w:p w14:paraId="73EB57F6" w14:textId="55FD89A6"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109年08月14日</w:t>
            </w:r>
          </w:p>
        </w:tc>
        <w:tc>
          <w:tcPr>
            <w:tcW w:w="2126" w:type="dxa"/>
            <w:shd w:val="clear" w:color="auto" w:fill="auto"/>
            <w:vAlign w:val="center"/>
          </w:tcPr>
          <w:p w14:paraId="269A5B80" w14:textId="7A967B3F"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法務部矯正署(法務部矯正署高雄戒治所主辦)</w:t>
            </w:r>
          </w:p>
        </w:tc>
        <w:tc>
          <w:tcPr>
            <w:tcW w:w="4536" w:type="dxa"/>
            <w:shd w:val="clear" w:color="auto" w:fill="auto"/>
            <w:vAlign w:val="center"/>
          </w:tcPr>
          <w:p w14:paraId="0AB4FCF8" w14:textId="7A0306D6"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「毒品暨酒駕犯處遇督導」第二階段專業工作團體督導。</w:t>
            </w:r>
          </w:p>
        </w:tc>
      </w:tr>
      <w:tr w:rsidR="001F412A" w:rsidRPr="001F412A" w14:paraId="2E18F075" w14:textId="77777777" w:rsidTr="00026704">
        <w:trPr>
          <w:cantSplit/>
        </w:trPr>
        <w:tc>
          <w:tcPr>
            <w:tcW w:w="737" w:type="dxa"/>
          </w:tcPr>
          <w:p w14:paraId="587A7998" w14:textId="025F8B30" w:rsidR="00026704" w:rsidRPr="001F412A" w:rsidRDefault="00F63E53"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11</w:t>
            </w:r>
          </w:p>
        </w:tc>
        <w:tc>
          <w:tcPr>
            <w:tcW w:w="1985" w:type="dxa"/>
            <w:shd w:val="clear" w:color="auto" w:fill="auto"/>
            <w:vAlign w:val="center"/>
          </w:tcPr>
          <w:p w14:paraId="6D978F9D" w14:textId="612A2FC2"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109年08月21日</w:t>
            </w:r>
          </w:p>
        </w:tc>
        <w:tc>
          <w:tcPr>
            <w:tcW w:w="2126" w:type="dxa"/>
            <w:shd w:val="clear" w:color="auto" w:fill="auto"/>
            <w:vAlign w:val="center"/>
          </w:tcPr>
          <w:p w14:paraId="6A6D5A3E" w14:textId="2A771499"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法務部矯正署(法務部矯正署高雄戒治所主辦)</w:t>
            </w:r>
          </w:p>
        </w:tc>
        <w:tc>
          <w:tcPr>
            <w:tcW w:w="4536" w:type="dxa"/>
            <w:shd w:val="clear" w:color="auto" w:fill="auto"/>
            <w:vAlign w:val="center"/>
          </w:tcPr>
          <w:p w14:paraId="002BDF0F" w14:textId="355DF35F"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「毒品暨酒駕犯處遇督導」第三階段實務案例個別督導研析。</w:t>
            </w:r>
          </w:p>
        </w:tc>
      </w:tr>
      <w:tr w:rsidR="001F412A" w:rsidRPr="001F412A" w14:paraId="1ABF8E43" w14:textId="77777777" w:rsidTr="00026704">
        <w:trPr>
          <w:cantSplit/>
        </w:trPr>
        <w:tc>
          <w:tcPr>
            <w:tcW w:w="737" w:type="dxa"/>
          </w:tcPr>
          <w:p w14:paraId="21028D92" w14:textId="000A6384" w:rsidR="00026704" w:rsidRPr="001F412A" w:rsidRDefault="00F63E53"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12</w:t>
            </w:r>
          </w:p>
        </w:tc>
        <w:tc>
          <w:tcPr>
            <w:tcW w:w="1985" w:type="dxa"/>
            <w:shd w:val="clear" w:color="auto" w:fill="auto"/>
            <w:vAlign w:val="center"/>
          </w:tcPr>
          <w:p w14:paraId="79FDEABC" w14:textId="704E496B"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109年08月24日</w:t>
            </w:r>
          </w:p>
        </w:tc>
        <w:tc>
          <w:tcPr>
            <w:tcW w:w="2126" w:type="dxa"/>
            <w:shd w:val="clear" w:color="auto" w:fill="auto"/>
            <w:vAlign w:val="center"/>
          </w:tcPr>
          <w:p w14:paraId="1D232031" w14:textId="066379C6"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法務部矯正署高雄戒治所</w:t>
            </w:r>
          </w:p>
        </w:tc>
        <w:tc>
          <w:tcPr>
            <w:tcW w:w="4536" w:type="dxa"/>
            <w:shd w:val="clear" w:color="auto" w:fill="auto"/>
            <w:vAlign w:val="center"/>
          </w:tcPr>
          <w:p w14:paraId="6796AEDF" w14:textId="3143439F"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109年矯正署南區毒品暨酒駕犯處遇人員政策講座暨綜合座談會議。</w:t>
            </w:r>
          </w:p>
        </w:tc>
      </w:tr>
      <w:tr w:rsidR="001F412A" w:rsidRPr="001F412A" w14:paraId="4B979D54" w14:textId="77777777" w:rsidTr="00026704">
        <w:trPr>
          <w:cantSplit/>
        </w:trPr>
        <w:tc>
          <w:tcPr>
            <w:tcW w:w="737" w:type="dxa"/>
          </w:tcPr>
          <w:p w14:paraId="7C2B94E1" w14:textId="56FDA80F" w:rsidR="00026704" w:rsidRPr="001F412A" w:rsidRDefault="00F63E53"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13</w:t>
            </w:r>
          </w:p>
        </w:tc>
        <w:tc>
          <w:tcPr>
            <w:tcW w:w="1985" w:type="dxa"/>
            <w:shd w:val="clear" w:color="auto" w:fill="auto"/>
            <w:vAlign w:val="center"/>
          </w:tcPr>
          <w:p w14:paraId="2EFB65C3" w14:textId="7C86086B"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109年08月29日</w:t>
            </w:r>
          </w:p>
        </w:tc>
        <w:tc>
          <w:tcPr>
            <w:tcW w:w="2126" w:type="dxa"/>
            <w:shd w:val="clear" w:color="auto" w:fill="auto"/>
            <w:vAlign w:val="center"/>
          </w:tcPr>
          <w:p w14:paraId="7D7BC493" w14:textId="3CFDF306"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臺南市政府衛生局</w:t>
            </w:r>
          </w:p>
        </w:tc>
        <w:tc>
          <w:tcPr>
            <w:tcW w:w="4536" w:type="dxa"/>
            <w:shd w:val="clear" w:color="auto" w:fill="auto"/>
            <w:vAlign w:val="center"/>
          </w:tcPr>
          <w:p w14:paraId="10313A56" w14:textId="7560F449"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109年臺南市替代治療專業人員繼續教育訓練。</w:t>
            </w:r>
          </w:p>
        </w:tc>
      </w:tr>
      <w:tr w:rsidR="001F412A" w:rsidRPr="001F412A" w14:paraId="25DDEF96" w14:textId="77777777" w:rsidTr="00026704">
        <w:trPr>
          <w:cantSplit/>
        </w:trPr>
        <w:tc>
          <w:tcPr>
            <w:tcW w:w="737" w:type="dxa"/>
          </w:tcPr>
          <w:p w14:paraId="62BA05DC" w14:textId="1766C676" w:rsidR="00026704" w:rsidRPr="001F412A" w:rsidRDefault="00F63E53"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14</w:t>
            </w:r>
          </w:p>
        </w:tc>
        <w:tc>
          <w:tcPr>
            <w:tcW w:w="1985" w:type="dxa"/>
            <w:shd w:val="clear" w:color="auto" w:fill="auto"/>
            <w:vAlign w:val="center"/>
          </w:tcPr>
          <w:p w14:paraId="157FA217" w14:textId="23887CD2"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109年09月21日</w:t>
            </w:r>
          </w:p>
        </w:tc>
        <w:tc>
          <w:tcPr>
            <w:tcW w:w="2126" w:type="dxa"/>
            <w:shd w:val="clear" w:color="auto" w:fill="auto"/>
            <w:vAlign w:val="center"/>
          </w:tcPr>
          <w:p w14:paraId="5C7A05AD" w14:textId="46295822"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臺南市政府</w:t>
            </w:r>
          </w:p>
        </w:tc>
        <w:tc>
          <w:tcPr>
            <w:tcW w:w="4536" w:type="dxa"/>
            <w:shd w:val="clear" w:color="auto" w:fill="auto"/>
            <w:vAlign w:val="center"/>
          </w:tcPr>
          <w:p w14:paraId="503895F6" w14:textId="3B26F402"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109年度臺南市政府毒品危害防制中心第三次工作聯繫會議。</w:t>
            </w:r>
          </w:p>
        </w:tc>
      </w:tr>
      <w:tr w:rsidR="001F412A" w:rsidRPr="001F412A" w14:paraId="4943F6E7" w14:textId="77777777" w:rsidTr="00026704">
        <w:trPr>
          <w:cantSplit/>
        </w:trPr>
        <w:tc>
          <w:tcPr>
            <w:tcW w:w="737" w:type="dxa"/>
          </w:tcPr>
          <w:p w14:paraId="429996F2" w14:textId="75D080A0" w:rsidR="00026704" w:rsidRPr="001F412A" w:rsidRDefault="00F63E53"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15</w:t>
            </w:r>
          </w:p>
        </w:tc>
        <w:tc>
          <w:tcPr>
            <w:tcW w:w="1985" w:type="dxa"/>
            <w:shd w:val="clear" w:color="auto" w:fill="auto"/>
            <w:vAlign w:val="center"/>
          </w:tcPr>
          <w:p w14:paraId="1940A4D2" w14:textId="606BBA87"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109年10月23日</w:t>
            </w:r>
          </w:p>
        </w:tc>
        <w:tc>
          <w:tcPr>
            <w:tcW w:w="2126" w:type="dxa"/>
            <w:shd w:val="clear" w:color="auto" w:fill="auto"/>
            <w:vAlign w:val="center"/>
          </w:tcPr>
          <w:p w14:paraId="5FFFDD23" w14:textId="1FDFCA07"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臺南市政府</w:t>
            </w:r>
          </w:p>
        </w:tc>
        <w:tc>
          <w:tcPr>
            <w:tcW w:w="4536" w:type="dxa"/>
            <w:shd w:val="clear" w:color="auto" w:fill="auto"/>
            <w:vAlign w:val="center"/>
          </w:tcPr>
          <w:p w14:paraId="75D3612D" w14:textId="6756211E"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109年度臺南市政府毒品危害防制中心第四次網絡聯繫會議。</w:t>
            </w:r>
          </w:p>
        </w:tc>
      </w:tr>
      <w:tr w:rsidR="001F412A" w:rsidRPr="001F412A" w14:paraId="3FB95821" w14:textId="77777777" w:rsidTr="00026704">
        <w:trPr>
          <w:cantSplit/>
        </w:trPr>
        <w:tc>
          <w:tcPr>
            <w:tcW w:w="737" w:type="dxa"/>
          </w:tcPr>
          <w:p w14:paraId="29F34D54" w14:textId="5FAE4A2A" w:rsidR="00026704" w:rsidRPr="001F412A" w:rsidRDefault="00F63E53"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16</w:t>
            </w:r>
          </w:p>
        </w:tc>
        <w:tc>
          <w:tcPr>
            <w:tcW w:w="1985" w:type="dxa"/>
            <w:shd w:val="clear" w:color="auto" w:fill="auto"/>
            <w:vAlign w:val="center"/>
          </w:tcPr>
          <w:p w14:paraId="75EA6B86" w14:textId="6E416D0A"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109年10月26日</w:t>
            </w:r>
          </w:p>
        </w:tc>
        <w:tc>
          <w:tcPr>
            <w:tcW w:w="2126" w:type="dxa"/>
            <w:shd w:val="clear" w:color="auto" w:fill="auto"/>
            <w:vAlign w:val="center"/>
          </w:tcPr>
          <w:p w14:paraId="3D2BF5FB" w14:textId="5F00FD1C"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法務部矯正署</w:t>
            </w:r>
          </w:p>
        </w:tc>
        <w:tc>
          <w:tcPr>
            <w:tcW w:w="4536" w:type="dxa"/>
            <w:shd w:val="clear" w:color="auto" w:fill="auto"/>
            <w:vAlign w:val="center"/>
          </w:tcPr>
          <w:p w14:paraId="5A88733A" w14:textId="43FB0B57"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109年專輔人力進用法規暨毒品犯處遇研習班。</w:t>
            </w:r>
          </w:p>
        </w:tc>
      </w:tr>
      <w:tr w:rsidR="001F412A" w:rsidRPr="001F412A" w14:paraId="17DC37A2" w14:textId="77777777" w:rsidTr="00026704">
        <w:trPr>
          <w:cantSplit/>
        </w:trPr>
        <w:tc>
          <w:tcPr>
            <w:tcW w:w="737" w:type="dxa"/>
          </w:tcPr>
          <w:p w14:paraId="7AB467F7" w14:textId="4FD40404" w:rsidR="00026704" w:rsidRPr="001F412A" w:rsidRDefault="00F63E53"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17</w:t>
            </w:r>
          </w:p>
        </w:tc>
        <w:tc>
          <w:tcPr>
            <w:tcW w:w="1985" w:type="dxa"/>
            <w:shd w:val="clear" w:color="auto" w:fill="auto"/>
            <w:vAlign w:val="center"/>
          </w:tcPr>
          <w:p w14:paraId="7605669D" w14:textId="10EEDF3A"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109年10月27日</w:t>
            </w:r>
          </w:p>
        </w:tc>
        <w:tc>
          <w:tcPr>
            <w:tcW w:w="2126" w:type="dxa"/>
            <w:shd w:val="clear" w:color="auto" w:fill="auto"/>
            <w:vAlign w:val="center"/>
          </w:tcPr>
          <w:p w14:paraId="483E86DA" w14:textId="36F666A6"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臺南市政府衛生局</w:t>
            </w:r>
          </w:p>
        </w:tc>
        <w:tc>
          <w:tcPr>
            <w:tcW w:w="4536" w:type="dxa"/>
            <w:shd w:val="clear" w:color="auto" w:fill="auto"/>
            <w:vAlign w:val="center"/>
          </w:tcPr>
          <w:p w14:paraId="21C82FBD" w14:textId="25CCB916"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109年度臺南市政府毒品危害防制中心專業知能精進教育訓練。</w:t>
            </w:r>
          </w:p>
        </w:tc>
      </w:tr>
      <w:tr w:rsidR="001F412A" w:rsidRPr="001F412A" w14:paraId="36C00A70" w14:textId="77777777" w:rsidTr="00026704">
        <w:trPr>
          <w:cantSplit/>
        </w:trPr>
        <w:tc>
          <w:tcPr>
            <w:tcW w:w="737" w:type="dxa"/>
          </w:tcPr>
          <w:p w14:paraId="2E2EB15B" w14:textId="1CAEEE7C" w:rsidR="00026704" w:rsidRPr="001F412A" w:rsidRDefault="00F63E53"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18</w:t>
            </w:r>
          </w:p>
        </w:tc>
        <w:tc>
          <w:tcPr>
            <w:tcW w:w="1985" w:type="dxa"/>
            <w:shd w:val="clear" w:color="auto" w:fill="auto"/>
            <w:vAlign w:val="center"/>
          </w:tcPr>
          <w:p w14:paraId="5056C301" w14:textId="39E53F1C"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109年11月26日</w:t>
            </w:r>
          </w:p>
        </w:tc>
        <w:tc>
          <w:tcPr>
            <w:tcW w:w="2126" w:type="dxa"/>
            <w:shd w:val="clear" w:color="auto" w:fill="auto"/>
            <w:vAlign w:val="center"/>
          </w:tcPr>
          <w:p w14:paraId="2B83DA20" w14:textId="2AB2DEE7"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法務部矯正署臺中女子監獄</w:t>
            </w:r>
          </w:p>
        </w:tc>
        <w:tc>
          <w:tcPr>
            <w:tcW w:w="4536" w:type="dxa"/>
            <w:shd w:val="clear" w:color="auto" w:fill="auto"/>
            <w:vAlign w:val="center"/>
          </w:tcPr>
          <w:p w14:paraId="7C53D284" w14:textId="2B1E1391"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法務部矯正署109年度科學實證之女性暨少年毒品犯處遇觀摩會。</w:t>
            </w:r>
          </w:p>
        </w:tc>
      </w:tr>
      <w:tr w:rsidR="001F412A" w:rsidRPr="001F412A" w14:paraId="5913E338" w14:textId="77777777" w:rsidTr="00026704">
        <w:trPr>
          <w:cantSplit/>
        </w:trPr>
        <w:tc>
          <w:tcPr>
            <w:tcW w:w="737" w:type="dxa"/>
          </w:tcPr>
          <w:p w14:paraId="3AB1ECE5" w14:textId="57A187D3" w:rsidR="00026704" w:rsidRPr="001F412A" w:rsidRDefault="00F63E53"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19</w:t>
            </w:r>
          </w:p>
        </w:tc>
        <w:tc>
          <w:tcPr>
            <w:tcW w:w="1985" w:type="dxa"/>
            <w:shd w:val="clear" w:color="auto" w:fill="auto"/>
            <w:vAlign w:val="center"/>
          </w:tcPr>
          <w:p w14:paraId="56D9E8AE" w14:textId="3BE17EBD"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109年12月09日</w:t>
            </w:r>
          </w:p>
        </w:tc>
        <w:tc>
          <w:tcPr>
            <w:tcW w:w="2126" w:type="dxa"/>
            <w:shd w:val="clear" w:color="auto" w:fill="auto"/>
            <w:vAlign w:val="center"/>
          </w:tcPr>
          <w:p w14:paraId="00C02CBD" w14:textId="54C7E310"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衛生福利部嘉南療養院</w:t>
            </w:r>
          </w:p>
        </w:tc>
        <w:tc>
          <w:tcPr>
            <w:tcW w:w="4536" w:type="dxa"/>
            <w:shd w:val="clear" w:color="auto" w:fill="auto"/>
            <w:vAlign w:val="center"/>
          </w:tcPr>
          <w:p w14:paraId="6780F3BF" w14:textId="135EC4D1"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109年度藥酒癮個案出矯正機關轉銜合作聯繫會議。</w:t>
            </w:r>
          </w:p>
        </w:tc>
      </w:tr>
      <w:tr w:rsidR="001F412A" w:rsidRPr="001F412A" w14:paraId="480DD2CA" w14:textId="77777777" w:rsidTr="00026704">
        <w:trPr>
          <w:cantSplit/>
        </w:trPr>
        <w:tc>
          <w:tcPr>
            <w:tcW w:w="737" w:type="dxa"/>
          </w:tcPr>
          <w:p w14:paraId="7429AC0A" w14:textId="5CE87B2F" w:rsidR="00026704" w:rsidRPr="001F412A" w:rsidRDefault="00F63E53"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20</w:t>
            </w:r>
          </w:p>
        </w:tc>
        <w:tc>
          <w:tcPr>
            <w:tcW w:w="1985" w:type="dxa"/>
            <w:shd w:val="clear" w:color="auto" w:fill="auto"/>
            <w:vAlign w:val="center"/>
          </w:tcPr>
          <w:p w14:paraId="7DBA0293" w14:textId="35B13DE6"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109年12月11日</w:t>
            </w:r>
          </w:p>
        </w:tc>
        <w:tc>
          <w:tcPr>
            <w:tcW w:w="2126" w:type="dxa"/>
            <w:shd w:val="clear" w:color="auto" w:fill="auto"/>
            <w:vAlign w:val="center"/>
          </w:tcPr>
          <w:p w14:paraId="6401C6D9" w14:textId="6BA06E54"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法務部矯正署雲林監獄雲林監獄</w:t>
            </w:r>
          </w:p>
        </w:tc>
        <w:tc>
          <w:tcPr>
            <w:tcW w:w="4536" w:type="dxa"/>
            <w:shd w:val="clear" w:color="auto" w:fill="auto"/>
            <w:vAlign w:val="center"/>
          </w:tcPr>
          <w:p w14:paraId="33366001" w14:textId="04B57B30"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109年度科學實證之毒品犯處遇及復歸轉銜矯正機關觀摩會。</w:t>
            </w:r>
          </w:p>
        </w:tc>
      </w:tr>
      <w:tr w:rsidR="001F412A" w:rsidRPr="001F412A" w14:paraId="6F042100" w14:textId="77777777" w:rsidTr="00026704">
        <w:trPr>
          <w:cantSplit/>
        </w:trPr>
        <w:tc>
          <w:tcPr>
            <w:tcW w:w="737" w:type="dxa"/>
          </w:tcPr>
          <w:p w14:paraId="039B24E5" w14:textId="416534FD" w:rsidR="00026704" w:rsidRPr="001F412A" w:rsidRDefault="00F63E53" w:rsidP="00026704">
            <w:pPr>
              <w:snapToGrid w:val="0"/>
              <w:spacing w:line="360" w:lineRule="exact"/>
              <w:jc w:val="center"/>
              <w:rPr>
                <w:rFonts w:ascii="微軟正黑體" w:eastAsia="微軟正黑體" w:hAnsi="微軟正黑體"/>
              </w:rPr>
            </w:pPr>
            <w:r w:rsidRPr="001F412A">
              <w:rPr>
                <w:rFonts w:ascii="微軟正黑體" w:eastAsia="微軟正黑體" w:hAnsi="微軟正黑體" w:hint="eastAsia"/>
              </w:rPr>
              <w:t>21</w:t>
            </w:r>
          </w:p>
        </w:tc>
        <w:tc>
          <w:tcPr>
            <w:tcW w:w="1985" w:type="dxa"/>
            <w:shd w:val="clear" w:color="auto" w:fill="auto"/>
            <w:vAlign w:val="center"/>
          </w:tcPr>
          <w:p w14:paraId="71E30DA6" w14:textId="41439EDA"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109年12月28日</w:t>
            </w:r>
          </w:p>
        </w:tc>
        <w:tc>
          <w:tcPr>
            <w:tcW w:w="2126" w:type="dxa"/>
            <w:shd w:val="clear" w:color="auto" w:fill="auto"/>
            <w:vAlign w:val="center"/>
          </w:tcPr>
          <w:p w14:paraId="2E8F9CCE" w14:textId="5A31F6CC"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臺南市政府</w:t>
            </w:r>
          </w:p>
        </w:tc>
        <w:tc>
          <w:tcPr>
            <w:tcW w:w="4536" w:type="dxa"/>
            <w:shd w:val="clear" w:color="auto" w:fill="auto"/>
            <w:vAlign w:val="center"/>
          </w:tcPr>
          <w:p w14:paraId="567F5C48" w14:textId="49D5D5A3" w:rsidR="00026704" w:rsidRPr="001F412A" w:rsidRDefault="00026704" w:rsidP="00026704">
            <w:pPr>
              <w:snapToGrid w:val="0"/>
              <w:spacing w:line="360" w:lineRule="exact"/>
              <w:rPr>
                <w:rFonts w:ascii="微軟正黑體" w:eastAsia="微軟正黑體" w:hAnsi="微軟正黑體"/>
              </w:rPr>
            </w:pPr>
            <w:r w:rsidRPr="001F412A">
              <w:rPr>
                <w:rFonts w:ascii="微軟正黑體" w:eastAsia="微軟正黑體" w:hAnsi="微軟正黑體" w:hint="eastAsia"/>
              </w:rPr>
              <w:t>109年度臺南市政府毒品危害防制中心第四次工作聯繫會議。</w:t>
            </w:r>
          </w:p>
        </w:tc>
      </w:tr>
    </w:tbl>
    <w:p w14:paraId="3D69E7BE" w14:textId="77777777" w:rsidR="00C05C56" w:rsidRPr="001F412A" w:rsidRDefault="00326DE8" w:rsidP="00F63E53">
      <w:pPr>
        <w:pStyle w:val="a7"/>
        <w:numPr>
          <w:ilvl w:val="0"/>
          <w:numId w:val="11"/>
        </w:numPr>
        <w:snapToGrid w:val="0"/>
        <w:spacing w:beforeLines="50" w:before="180"/>
        <w:ind w:leftChars="0" w:hanging="381"/>
        <w:rPr>
          <w:rFonts w:eastAsia="標楷體"/>
          <w:sz w:val="28"/>
          <w:szCs w:val="28"/>
        </w:rPr>
      </w:pPr>
      <w:r w:rsidRPr="001F412A">
        <w:rPr>
          <w:rFonts w:eastAsia="標楷體" w:hint="eastAsia"/>
          <w:sz w:val="28"/>
          <w:szCs w:val="28"/>
        </w:rPr>
        <w:t>效益評估：</w:t>
      </w:r>
    </w:p>
    <w:p w14:paraId="22EC3626" w14:textId="34A7DADE" w:rsidR="00AB12D3" w:rsidRPr="001F412A" w:rsidRDefault="004E6BE5" w:rsidP="00F63E53">
      <w:pPr>
        <w:pStyle w:val="a7"/>
        <w:numPr>
          <w:ilvl w:val="0"/>
          <w:numId w:val="18"/>
        </w:numPr>
        <w:snapToGrid w:val="0"/>
        <w:spacing w:beforeLines="50" w:before="180"/>
        <w:ind w:leftChars="0" w:left="1330" w:hanging="420"/>
        <w:rPr>
          <w:rFonts w:eastAsia="標楷體"/>
          <w:sz w:val="28"/>
          <w:szCs w:val="28"/>
        </w:rPr>
      </w:pPr>
      <w:r w:rsidRPr="001F412A">
        <w:rPr>
          <w:rFonts w:eastAsia="標楷體" w:hint="eastAsia"/>
          <w:sz w:val="28"/>
          <w:szCs w:val="28"/>
        </w:rPr>
        <w:t>有別於矯正機關各類教化人員</w:t>
      </w:r>
      <w:r w:rsidR="00AB12D3" w:rsidRPr="001F412A">
        <w:rPr>
          <w:rFonts w:eastAsia="標楷體" w:hint="eastAsia"/>
          <w:sz w:val="28"/>
          <w:szCs w:val="28"/>
        </w:rPr>
        <w:t>必須兼辦各類業務，個案管理師係以</w:t>
      </w:r>
      <w:r w:rsidR="00114B8F" w:rsidRPr="001F412A">
        <w:rPr>
          <w:rFonts w:eastAsia="標楷體" w:hint="eastAsia"/>
          <w:sz w:val="28"/>
          <w:szCs w:val="28"/>
        </w:rPr>
        <w:t>專責</w:t>
      </w:r>
      <w:r w:rsidR="00AB12D3" w:rsidRPr="001F412A">
        <w:rPr>
          <w:rFonts w:eastAsia="標楷體" w:hint="eastAsia"/>
          <w:sz w:val="28"/>
          <w:szCs w:val="28"/>
        </w:rPr>
        <w:t>協助</w:t>
      </w:r>
      <w:r w:rsidR="00114B8F" w:rsidRPr="001F412A">
        <w:rPr>
          <w:rFonts w:eastAsia="標楷體" w:hint="eastAsia"/>
          <w:sz w:val="28"/>
          <w:szCs w:val="28"/>
        </w:rPr>
        <w:t>辦理毒品犯收容人處遇業務</w:t>
      </w:r>
      <w:r w:rsidR="00AB12D3" w:rsidRPr="001F412A">
        <w:rPr>
          <w:rFonts w:eastAsia="標楷體" w:hint="eastAsia"/>
          <w:sz w:val="28"/>
          <w:szCs w:val="28"/>
        </w:rPr>
        <w:t>之目的進用，能</w:t>
      </w:r>
      <w:r w:rsidRPr="001F412A">
        <w:rPr>
          <w:rFonts w:eastAsia="標楷體" w:hint="eastAsia"/>
          <w:sz w:val="28"/>
          <w:szCs w:val="28"/>
        </w:rPr>
        <w:t>落實毒品犯個案管理工作</w:t>
      </w:r>
      <w:r w:rsidR="00AB12D3" w:rsidRPr="001F412A">
        <w:rPr>
          <w:rFonts w:eastAsia="標楷體" w:hint="eastAsia"/>
          <w:sz w:val="28"/>
          <w:szCs w:val="28"/>
        </w:rPr>
        <w:t>，並優化處遇效能</w:t>
      </w:r>
      <w:r w:rsidRPr="001F412A">
        <w:rPr>
          <w:rFonts w:eastAsia="標楷體" w:hint="eastAsia"/>
          <w:sz w:val="28"/>
          <w:szCs w:val="28"/>
        </w:rPr>
        <w:t>。</w:t>
      </w:r>
      <w:r w:rsidR="00AB12D3" w:rsidRPr="001F412A">
        <w:rPr>
          <w:rFonts w:eastAsia="標楷體" w:hint="eastAsia"/>
          <w:sz w:val="28"/>
          <w:szCs w:val="28"/>
        </w:rPr>
        <w:t>個案管理師</w:t>
      </w:r>
      <w:r w:rsidR="00AB12D3" w:rsidRPr="001F412A">
        <w:rPr>
          <w:rFonts w:eastAsia="標楷體"/>
          <w:sz w:val="28"/>
          <w:szCs w:val="28"/>
        </w:rPr>
        <w:t>透過不同角度與身份與收容人晤談</w:t>
      </w:r>
      <w:r w:rsidR="00AB12D3" w:rsidRPr="001F412A">
        <w:rPr>
          <w:rFonts w:eastAsia="標楷體" w:hint="eastAsia"/>
          <w:sz w:val="28"/>
          <w:szCs w:val="28"/>
        </w:rPr>
        <w:t>，</w:t>
      </w:r>
      <w:r w:rsidR="00AB12D3" w:rsidRPr="001F412A">
        <w:rPr>
          <w:rFonts w:eastAsia="標楷體"/>
          <w:sz w:val="28"/>
          <w:szCs w:val="28"/>
        </w:rPr>
        <w:t>提升收容人參與處遇課程意願，同時提高團體課程執行效果。</w:t>
      </w:r>
    </w:p>
    <w:p w14:paraId="2684585B" w14:textId="72BA587F" w:rsidR="002A3B34" w:rsidRPr="001F412A" w:rsidRDefault="002A3B34" w:rsidP="00F63E53">
      <w:pPr>
        <w:pStyle w:val="a7"/>
        <w:numPr>
          <w:ilvl w:val="0"/>
          <w:numId w:val="18"/>
        </w:numPr>
        <w:snapToGrid w:val="0"/>
        <w:spacing w:beforeLines="50" w:before="180"/>
        <w:ind w:leftChars="0" w:left="1330" w:hanging="420"/>
        <w:rPr>
          <w:rFonts w:eastAsia="標楷體"/>
          <w:sz w:val="28"/>
          <w:szCs w:val="28"/>
        </w:rPr>
      </w:pPr>
      <w:r w:rsidRPr="001F412A">
        <w:rPr>
          <w:rFonts w:eastAsia="標楷體" w:hint="eastAsia"/>
          <w:sz w:val="28"/>
          <w:szCs w:val="28"/>
        </w:rPr>
        <w:t>統計</w:t>
      </w:r>
      <w:r w:rsidR="00433437" w:rsidRPr="001F412A">
        <w:rPr>
          <w:rFonts w:eastAsia="標楷體" w:hint="eastAsia"/>
          <w:sz w:val="28"/>
          <w:szCs w:val="28"/>
        </w:rPr>
        <w:t>46</w:t>
      </w:r>
      <w:r w:rsidR="00433437" w:rsidRPr="001F412A">
        <w:rPr>
          <w:rFonts w:eastAsia="標楷體" w:hint="eastAsia"/>
          <w:sz w:val="28"/>
          <w:szCs w:val="28"/>
        </w:rPr>
        <w:t>名</w:t>
      </w:r>
      <w:r w:rsidRPr="001F412A">
        <w:rPr>
          <w:rFonts w:eastAsia="標楷體" w:hint="eastAsia"/>
          <w:sz w:val="28"/>
          <w:szCs w:val="28"/>
        </w:rPr>
        <w:t>個案管理師</w:t>
      </w:r>
      <w:r w:rsidR="00433437" w:rsidRPr="001F412A">
        <w:rPr>
          <w:rFonts w:eastAsia="標楷體" w:hint="eastAsia"/>
          <w:sz w:val="28"/>
          <w:szCs w:val="28"/>
        </w:rPr>
        <w:t>於</w:t>
      </w:r>
      <w:r w:rsidR="00433437" w:rsidRPr="001F412A">
        <w:rPr>
          <w:rFonts w:eastAsia="標楷體" w:hint="eastAsia"/>
          <w:sz w:val="28"/>
          <w:szCs w:val="28"/>
        </w:rPr>
        <w:t>109</w:t>
      </w:r>
      <w:r w:rsidR="00433437" w:rsidRPr="001F412A">
        <w:rPr>
          <w:rFonts w:eastAsia="標楷體" w:hint="eastAsia"/>
          <w:sz w:val="28"/>
          <w:szCs w:val="28"/>
        </w:rPr>
        <w:t>年</w:t>
      </w:r>
      <w:r w:rsidRPr="001F412A">
        <w:rPr>
          <w:rFonts w:eastAsia="標楷體" w:hint="eastAsia"/>
          <w:sz w:val="28"/>
          <w:szCs w:val="28"/>
        </w:rPr>
        <w:t>執行</w:t>
      </w:r>
      <w:r w:rsidR="00433437" w:rsidRPr="001F412A">
        <w:rPr>
          <w:rFonts w:eastAsia="標楷體" w:hint="eastAsia"/>
          <w:sz w:val="28"/>
          <w:szCs w:val="28"/>
        </w:rPr>
        <w:t>毒品防制效益</w:t>
      </w:r>
      <w:r w:rsidRPr="001F412A">
        <w:rPr>
          <w:rFonts w:eastAsia="標楷體" w:hint="eastAsia"/>
          <w:sz w:val="28"/>
          <w:szCs w:val="28"/>
        </w:rPr>
        <w:t>數據：</w:t>
      </w:r>
    </w:p>
    <w:p w14:paraId="7459BD6B" w14:textId="057F073E" w:rsidR="001D3ACE" w:rsidRPr="001F412A" w:rsidRDefault="00433437" w:rsidP="002A3B34">
      <w:pPr>
        <w:pStyle w:val="a7"/>
        <w:numPr>
          <w:ilvl w:val="0"/>
          <w:numId w:val="19"/>
        </w:numPr>
        <w:snapToGrid w:val="0"/>
        <w:spacing w:beforeLines="50" w:before="180"/>
        <w:ind w:leftChars="0" w:left="1792" w:hanging="462"/>
        <w:rPr>
          <w:rFonts w:eastAsia="標楷體"/>
          <w:sz w:val="28"/>
          <w:szCs w:val="28"/>
        </w:rPr>
      </w:pPr>
      <w:r w:rsidRPr="001F412A">
        <w:rPr>
          <w:rFonts w:eastAsia="標楷體" w:hint="eastAsia"/>
          <w:sz w:val="28"/>
          <w:szCs w:val="28"/>
        </w:rPr>
        <w:t>統計評估篩選</w:t>
      </w:r>
      <w:r w:rsidR="001D3ACE" w:rsidRPr="001F412A">
        <w:rPr>
          <w:rFonts w:eastAsia="標楷體" w:hint="eastAsia"/>
          <w:sz w:val="28"/>
          <w:szCs w:val="28"/>
        </w:rPr>
        <w:t>施用毒品犯進入</w:t>
      </w:r>
      <w:r w:rsidRPr="001F412A">
        <w:rPr>
          <w:rFonts w:eastAsia="標楷體" w:hint="eastAsia"/>
          <w:sz w:val="28"/>
          <w:szCs w:val="28"/>
        </w:rPr>
        <w:t>毒品處遇進階課程</w:t>
      </w:r>
      <w:r w:rsidR="001D3ACE" w:rsidRPr="001F412A">
        <w:rPr>
          <w:rFonts w:eastAsia="標楷體" w:hint="eastAsia"/>
          <w:sz w:val="28"/>
          <w:szCs w:val="28"/>
        </w:rPr>
        <w:t>人數</w:t>
      </w:r>
      <w:r w:rsidR="001D3ACE" w:rsidRPr="001F412A">
        <w:rPr>
          <w:rFonts w:eastAsia="標楷體" w:hint="eastAsia"/>
          <w:sz w:val="28"/>
          <w:szCs w:val="28"/>
        </w:rPr>
        <w:t>4</w:t>
      </w:r>
      <w:r w:rsidR="001D3ACE" w:rsidRPr="001F412A">
        <w:rPr>
          <w:rFonts w:eastAsia="標楷體"/>
          <w:sz w:val="28"/>
          <w:szCs w:val="28"/>
        </w:rPr>
        <w:t>917</w:t>
      </w:r>
      <w:r w:rsidR="002A3B34" w:rsidRPr="001F412A">
        <w:rPr>
          <w:rFonts w:eastAsia="標楷體" w:hint="eastAsia"/>
          <w:sz w:val="28"/>
          <w:szCs w:val="28"/>
        </w:rPr>
        <w:t>人。</w:t>
      </w:r>
    </w:p>
    <w:p w14:paraId="31C4ABC8" w14:textId="32FF8699" w:rsidR="001D3ACE" w:rsidRPr="001F412A" w:rsidRDefault="00433437" w:rsidP="002A3B34">
      <w:pPr>
        <w:pStyle w:val="a7"/>
        <w:numPr>
          <w:ilvl w:val="0"/>
          <w:numId w:val="19"/>
        </w:numPr>
        <w:snapToGrid w:val="0"/>
        <w:spacing w:beforeLines="50" w:before="180"/>
        <w:ind w:leftChars="0" w:left="1792" w:hanging="462"/>
        <w:rPr>
          <w:rFonts w:eastAsia="標楷體"/>
          <w:sz w:val="28"/>
          <w:szCs w:val="28"/>
        </w:rPr>
      </w:pPr>
      <w:r w:rsidRPr="001F412A">
        <w:rPr>
          <w:rFonts w:eastAsia="標楷體" w:hint="eastAsia"/>
          <w:sz w:val="28"/>
          <w:szCs w:val="28"/>
        </w:rPr>
        <w:t>統計</w:t>
      </w:r>
      <w:r w:rsidR="001D3ACE" w:rsidRPr="001F412A">
        <w:rPr>
          <w:rFonts w:eastAsia="標楷體" w:hint="eastAsia"/>
          <w:sz w:val="28"/>
          <w:szCs w:val="28"/>
        </w:rPr>
        <w:t>個案管理師協辦個案研討會及課程檢討會</w:t>
      </w:r>
      <w:r w:rsidR="002A3B34" w:rsidRPr="001F412A">
        <w:rPr>
          <w:rFonts w:eastAsia="標楷體" w:hint="eastAsia"/>
          <w:sz w:val="28"/>
          <w:szCs w:val="28"/>
        </w:rPr>
        <w:t>計</w:t>
      </w:r>
      <w:r w:rsidR="001D3ACE" w:rsidRPr="001F412A">
        <w:rPr>
          <w:rFonts w:eastAsia="標楷體" w:hint="eastAsia"/>
          <w:sz w:val="28"/>
          <w:szCs w:val="28"/>
        </w:rPr>
        <w:t>4</w:t>
      </w:r>
      <w:r w:rsidR="001D3ACE" w:rsidRPr="001F412A">
        <w:rPr>
          <w:rFonts w:eastAsia="標楷體"/>
          <w:sz w:val="28"/>
          <w:szCs w:val="28"/>
        </w:rPr>
        <w:t>03</w:t>
      </w:r>
      <w:r w:rsidR="002A3B34" w:rsidRPr="001F412A">
        <w:rPr>
          <w:rFonts w:eastAsia="標楷體" w:hint="eastAsia"/>
          <w:sz w:val="28"/>
          <w:szCs w:val="28"/>
        </w:rPr>
        <w:t>次。</w:t>
      </w:r>
    </w:p>
    <w:p w14:paraId="60FEDF83" w14:textId="659C800C" w:rsidR="001D3ACE" w:rsidRPr="001F412A" w:rsidRDefault="00433437" w:rsidP="002A3B34">
      <w:pPr>
        <w:pStyle w:val="a7"/>
        <w:numPr>
          <w:ilvl w:val="0"/>
          <w:numId w:val="19"/>
        </w:numPr>
        <w:snapToGrid w:val="0"/>
        <w:spacing w:beforeLines="50" w:before="180"/>
        <w:ind w:leftChars="0" w:left="1792" w:hanging="462"/>
        <w:rPr>
          <w:rFonts w:eastAsia="標楷體"/>
          <w:sz w:val="28"/>
          <w:szCs w:val="28"/>
        </w:rPr>
      </w:pPr>
      <w:r w:rsidRPr="001F412A">
        <w:rPr>
          <w:rFonts w:eastAsia="標楷體" w:hint="eastAsia"/>
          <w:sz w:val="28"/>
          <w:szCs w:val="28"/>
        </w:rPr>
        <w:t>統計</w:t>
      </w:r>
      <w:r w:rsidR="001D3ACE" w:rsidRPr="001F412A">
        <w:rPr>
          <w:rFonts w:eastAsia="標楷體" w:hint="eastAsia"/>
          <w:sz w:val="28"/>
          <w:szCs w:val="28"/>
        </w:rPr>
        <w:t>個案管理師針對進入</w:t>
      </w:r>
      <w:r w:rsidRPr="001F412A">
        <w:rPr>
          <w:rFonts w:eastAsia="標楷體" w:hint="eastAsia"/>
          <w:sz w:val="28"/>
          <w:szCs w:val="28"/>
        </w:rPr>
        <w:t>毒品處遇進階課程之</w:t>
      </w:r>
      <w:r w:rsidR="001D3ACE" w:rsidRPr="001F412A">
        <w:rPr>
          <w:rFonts w:eastAsia="標楷體" w:hint="eastAsia"/>
          <w:sz w:val="28"/>
          <w:szCs w:val="28"/>
        </w:rPr>
        <w:t>毒品犯進行個案晤談</w:t>
      </w:r>
      <w:r w:rsidRPr="001F412A">
        <w:rPr>
          <w:rFonts w:eastAsia="標楷體" w:hint="eastAsia"/>
          <w:sz w:val="28"/>
          <w:szCs w:val="28"/>
        </w:rPr>
        <w:t>計</w:t>
      </w:r>
      <w:r w:rsidR="001D3ACE" w:rsidRPr="001F412A">
        <w:rPr>
          <w:rFonts w:eastAsia="標楷體"/>
          <w:sz w:val="28"/>
          <w:szCs w:val="28"/>
        </w:rPr>
        <w:t>2947</w:t>
      </w:r>
      <w:r w:rsidR="002A3B34" w:rsidRPr="001F412A">
        <w:rPr>
          <w:rFonts w:eastAsia="標楷體" w:hint="eastAsia"/>
          <w:sz w:val="28"/>
          <w:szCs w:val="28"/>
        </w:rPr>
        <w:t>人</w:t>
      </w:r>
      <w:r w:rsidRPr="001F412A">
        <w:rPr>
          <w:rFonts w:eastAsia="標楷體" w:hint="eastAsia"/>
          <w:sz w:val="28"/>
          <w:szCs w:val="28"/>
        </w:rPr>
        <w:t>。</w:t>
      </w:r>
    </w:p>
    <w:p w14:paraId="74B35D97" w14:textId="4AA15263" w:rsidR="001D3ACE" w:rsidRPr="001F412A" w:rsidRDefault="00433437" w:rsidP="00433437">
      <w:pPr>
        <w:pStyle w:val="a7"/>
        <w:numPr>
          <w:ilvl w:val="0"/>
          <w:numId w:val="19"/>
        </w:numPr>
        <w:snapToGrid w:val="0"/>
        <w:spacing w:beforeLines="50" w:before="180"/>
        <w:ind w:leftChars="0" w:left="1792" w:hanging="462"/>
        <w:rPr>
          <w:rFonts w:eastAsia="標楷體"/>
          <w:sz w:val="28"/>
          <w:szCs w:val="28"/>
        </w:rPr>
      </w:pPr>
      <w:r w:rsidRPr="001F412A">
        <w:rPr>
          <w:rFonts w:eastAsia="標楷體" w:hint="eastAsia"/>
          <w:sz w:val="28"/>
          <w:szCs w:val="28"/>
        </w:rPr>
        <w:t>統計</w:t>
      </w:r>
      <w:r w:rsidR="001D3ACE" w:rsidRPr="001F412A">
        <w:rPr>
          <w:rFonts w:eastAsia="標楷體" w:hint="eastAsia"/>
          <w:sz w:val="28"/>
          <w:szCs w:val="28"/>
        </w:rPr>
        <w:t>個案管理師針對進入</w:t>
      </w:r>
      <w:r w:rsidR="002A3B34" w:rsidRPr="001F412A">
        <w:rPr>
          <w:rFonts w:eastAsia="標楷體" w:hint="eastAsia"/>
          <w:sz w:val="28"/>
          <w:szCs w:val="28"/>
        </w:rPr>
        <w:t>毒品處遇</w:t>
      </w:r>
      <w:r w:rsidRPr="001F412A">
        <w:rPr>
          <w:rFonts w:eastAsia="標楷體" w:hint="eastAsia"/>
          <w:sz w:val="28"/>
          <w:szCs w:val="28"/>
        </w:rPr>
        <w:t>進階課程</w:t>
      </w:r>
      <w:r w:rsidR="002A3B34" w:rsidRPr="001F412A">
        <w:rPr>
          <w:rFonts w:eastAsia="標楷體" w:hint="eastAsia"/>
          <w:sz w:val="28"/>
          <w:szCs w:val="28"/>
        </w:rPr>
        <w:t>之</w:t>
      </w:r>
      <w:r w:rsidR="001D3ACE" w:rsidRPr="001F412A">
        <w:rPr>
          <w:rFonts w:eastAsia="標楷體" w:hint="eastAsia"/>
          <w:sz w:val="28"/>
          <w:szCs w:val="28"/>
        </w:rPr>
        <w:t>毒品犯進行個案晤談</w:t>
      </w:r>
      <w:r w:rsidR="001D3ACE" w:rsidRPr="001F412A">
        <w:rPr>
          <w:rFonts w:eastAsia="標楷體"/>
          <w:sz w:val="28"/>
          <w:szCs w:val="28"/>
        </w:rPr>
        <w:t>4432</w:t>
      </w:r>
      <w:r w:rsidR="002A3B34" w:rsidRPr="001F412A">
        <w:rPr>
          <w:rFonts w:eastAsia="標楷體" w:hint="eastAsia"/>
          <w:sz w:val="28"/>
          <w:szCs w:val="28"/>
        </w:rPr>
        <w:t>人次</w:t>
      </w:r>
    </w:p>
    <w:p w14:paraId="5AE60647" w14:textId="77777777" w:rsidR="00AB12D3" w:rsidRPr="001F412A" w:rsidRDefault="00AB12D3" w:rsidP="00433437">
      <w:pPr>
        <w:pStyle w:val="a7"/>
        <w:numPr>
          <w:ilvl w:val="0"/>
          <w:numId w:val="18"/>
        </w:numPr>
        <w:snapToGrid w:val="0"/>
        <w:spacing w:beforeLines="50" w:before="180"/>
        <w:ind w:leftChars="0" w:left="1330" w:hanging="420"/>
        <w:rPr>
          <w:rFonts w:eastAsia="標楷體"/>
          <w:sz w:val="28"/>
          <w:szCs w:val="28"/>
        </w:rPr>
      </w:pPr>
      <w:r w:rsidRPr="001F412A">
        <w:rPr>
          <w:rFonts w:eastAsia="標楷體" w:hint="eastAsia"/>
          <w:sz w:val="28"/>
          <w:szCs w:val="28"/>
        </w:rPr>
        <w:t>另外，</w:t>
      </w:r>
      <w:r w:rsidR="00C05C56" w:rsidRPr="001F412A">
        <w:rPr>
          <w:rFonts w:eastAsia="標楷體" w:hint="eastAsia"/>
          <w:sz w:val="28"/>
          <w:szCs w:val="28"/>
        </w:rPr>
        <w:t>不同專業背景之個案管理師，可進一步提供</w:t>
      </w:r>
      <w:r w:rsidR="008F37D1" w:rsidRPr="001F412A">
        <w:rPr>
          <w:rFonts w:eastAsia="標楷體" w:hint="eastAsia"/>
          <w:sz w:val="28"/>
          <w:szCs w:val="28"/>
        </w:rPr>
        <w:t>與其專業領域相關之</w:t>
      </w:r>
      <w:r w:rsidR="00C05C56" w:rsidRPr="001F412A">
        <w:rPr>
          <w:rFonts w:eastAsia="標楷體" w:hint="eastAsia"/>
          <w:sz w:val="28"/>
          <w:szCs w:val="28"/>
        </w:rPr>
        <w:t>處遇服務，例如：</w:t>
      </w:r>
      <w:r w:rsidR="008F37D1" w:rsidRPr="001F412A">
        <w:rPr>
          <w:rFonts w:eastAsia="標楷體" w:hint="eastAsia"/>
          <w:sz w:val="28"/>
          <w:szCs w:val="28"/>
        </w:rPr>
        <w:t>有</w:t>
      </w:r>
      <w:r w:rsidR="00C05C56" w:rsidRPr="001F412A">
        <w:rPr>
          <w:rFonts w:eastAsia="標楷體" w:hint="eastAsia"/>
          <w:sz w:val="28"/>
          <w:szCs w:val="28"/>
        </w:rPr>
        <w:t>護理師</w:t>
      </w:r>
      <w:r w:rsidR="008F37D1" w:rsidRPr="001F412A">
        <w:rPr>
          <w:rFonts w:eastAsia="標楷體" w:hint="eastAsia"/>
          <w:sz w:val="28"/>
          <w:szCs w:val="28"/>
        </w:rPr>
        <w:t>經歷者，提供精神疾病、</w:t>
      </w:r>
      <w:r w:rsidR="008F37D1" w:rsidRPr="001F412A">
        <w:rPr>
          <w:rFonts w:eastAsia="標楷體" w:hint="eastAsia"/>
          <w:sz w:val="28"/>
          <w:szCs w:val="28"/>
        </w:rPr>
        <w:t>HIV</w:t>
      </w:r>
      <w:r w:rsidR="008F37D1" w:rsidRPr="001F412A">
        <w:rPr>
          <w:rFonts w:eastAsia="標楷體" w:hint="eastAsia"/>
          <w:sz w:val="28"/>
          <w:szCs w:val="28"/>
        </w:rPr>
        <w:t>、懷孕藥癮個別評估與衛教</w:t>
      </w:r>
      <w:r w:rsidRPr="001F412A">
        <w:rPr>
          <w:rFonts w:eastAsia="標楷體" w:hint="eastAsia"/>
          <w:sz w:val="28"/>
          <w:szCs w:val="28"/>
        </w:rPr>
        <w:t>；有社會工作經歷者，更能提供個案復歸社會之諮詢與協助</w:t>
      </w:r>
      <w:r w:rsidR="008F37D1" w:rsidRPr="001F412A">
        <w:rPr>
          <w:rFonts w:eastAsia="標楷體" w:hint="eastAsia"/>
          <w:sz w:val="28"/>
          <w:szCs w:val="28"/>
        </w:rPr>
        <w:t>。</w:t>
      </w:r>
    </w:p>
    <w:p w14:paraId="458BADA8" w14:textId="71E1EFA1" w:rsidR="008F37D1" w:rsidRPr="001F412A" w:rsidRDefault="00AB12D3" w:rsidP="00433437">
      <w:pPr>
        <w:pStyle w:val="a7"/>
        <w:numPr>
          <w:ilvl w:val="0"/>
          <w:numId w:val="18"/>
        </w:numPr>
        <w:snapToGrid w:val="0"/>
        <w:spacing w:beforeLines="50" w:before="180"/>
        <w:ind w:leftChars="0" w:left="1330" w:hanging="420"/>
        <w:rPr>
          <w:rFonts w:eastAsia="標楷體"/>
          <w:sz w:val="28"/>
          <w:szCs w:val="28"/>
        </w:rPr>
      </w:pPr>
      <w:r w:rsidRPr="001F412A">
        <w:rPr>
          <w:rFonts w:ascii="標楷體" w:eastAsia="標楷體" w:hAnsi="標楷體" w:hint="eastAsia"/>
          <w:sz w:val="28"/>
          <w:szCs w:val="28"/>
        </w:rPr>
        <w:t>個案管理師於矯正機關內之毒品犯處遇所扮演之角色發展穩定後，亦逐步與社會復歸轉銜相關單位建立起密切的合作關係，未來對於</w:t>
      </w:r>
      <w:r w:rsidR="00C05C56" w:rsidRPr="001F412A">
        <w:rPr>
          <w:rFonts w:eastAsia="標楷體" w:hint="eastAsia"/>
          <w:sz w:val="28"/>
          <w:szCs w:val="28"/>
        </w:rPr>
        <w:t>後續社區轉銜服務之連續性</w:t>
      </w:r>
      <w:r w:rsidR="003432A1" w:rsidRPr="001F412A">
        <w:rPr>
          <w:rFonts w:eastAsia="標楷體" w:hint="eastAsia"/>
          <w:sz w:val="28"/>
          <w:szCs w:val="28"/>
        </w:rPr>
        <w:t>將可</w:t>
      </w:r>
      <w:r w:rsidRPr="001F412A">
        <w:rPr>
          <w:rFonts w:eastAsia="標楷體" w:hint="eastAsia"/>
          <w:sz w:val="28"/>
          <w:szCs w:val="28"/>
        </w:rPr>
        <w:t>逐漸提升。</w:t>
      </w:r>
    </w:p>
    <w:p w14:paraId="03B2D81F" w14:textId="6F20E4DA" w:rsidR="00433437" w:rsidRPr="001F412A" w:rsidRDefault="003E0B0D" w:rsidP="00433437">
      <w:pPr>
        <w:pStyle w:val="a7"/>
        <w:numPr>
          <w:ilvl w:val="0"/>
          <w:numId w:val="11"/>
        </w:numPr>
        <w:snapToGrid w:val="0"/>
        <w:spacing w:beforeLines="50" w:before="180"/>
        <w:ind w:leftChars="0" w:hanging="381"/>
        <w:rPr>
          <w:rFonts w:eastAsia="標楷體"/>
          <w:sz w:val="28"/>
          <w:szCs w:val="28"/>
        </w:rPr>
      </w:pPr>
      <w:r w:rsidRPr="001F412A">
        <w:rPr>
          <w:rFonts w:eastAsia="標楷體" w:hint="eastAsia"/>
          <w:sz w:val="28"/>
          <w:szCs w:val="28"/>
        </w:rPr>
        <w:t>將</w:t>
      </w:r>
      <w:r w:rsidR="00433437" w:rsidRPr="001F412A">
        <w:rPr>
          <w:rFonts w:eastAsia="標楷體" w:hint="eastAsia"/>
          <w:sz w:val="28"/>
          <w:szCs w:val="28"/>
        </w:rPr>
        <w:t>「毒品暨酒駕犯處遇督導制度」</w:t>
      </w:r>
      <w:r w:rsidRPr="001F412A">
        <w:rPr>
          <w:rFonts w:eastAsia="標楷體" w:hint="eastAsia"/>
          <w:sz w:val="28"/>
          <w:szCs w:val="28"/>
        </w:rPr>
        <w:t>首推展於督導各矯正機關運用毒品防制基金進用個案管理人力</w:t>
      </w:r>
    </w:p>
    <w:p w14:paraId="27CD286F" w14:textId="673EA879" w:rsidR="00571069" w:rsidRPr="001F412A" w:rsidRDefault="00571069" w:rsidP="00571069">
      <w:pPr>
        <w:pStyle w:val="a7"/>
        <w:numPr>
          <w:ilvl w:val="0"/>
          <w:numId w:val="20"/>
        </w:numPr>
        <w:snapToGrid w:val="0"/>
        <w:spacing w:beforeLines="50" w:before="180"/>
        <w:ind w:leftChars="0" w:left="1344" w:hanging="448"/>
        <w:rPr>
          <w:rFonts w:eastAsia="標楷體"/>
          <w:sz w:val="28"/>
          <w:szCs w:val="28"/>
        </w:rPr>
      </w:pPr>
      <w:r w:rsidRPr="001F412A">
        <w:rPr>
          <w:rFonts w:eastAsia="標楷體" w:hint="eastAsia"/>
          <w:sz w:val="28"/>
          <w:szCs w:val="28"/>
        </w:rPr>
        <w:t>為督導各矯正機關辦理毒品防制基金進用個案管理師之執行概況及效益評估，以朝向毒品犯個別化處遇發展，爰指定「毒品暨酒駕犯處遇督導制度」政策、研究規劃組之委員</w:t>
      </w:r>
      <w:r w:rsidRPr="001F412A">
        <w:rPr>
          <w:rFonts w:eastAsia="標楷體" w:hint="eastAsia"/>
          <w:sz w:val="28"/>
          <w:szCs w:val="28"/>
        </w:rPr>
        <w:t>(</w:t>
      </w:r>
      <w:r w:rsidRPr="001F412A">
        <w:rPr>
          <w:rFonts w:eastAsia="標楷體" w:hint="eastAsia"/>
          <w:sz w:val="28"/>
          <w:szCs w:val="28"/>
        </w:rPr>
        <w:t>心理處遇專業人員</w:t>
      </w:r>
      <w:r w:rsidRPr="001F412A">
        <w:rPr>
          <w:rFonts w:eastAsia="標楷體" w:hint="eastAsia"/>
          <w:sz w:val="28"/>
          <w:szCs w:val="28"/>
        </w:rPr>
        <w:t>)</w:t>
      </w:r>
      <w:r w:rsidRPr="001F412A">
        <w:rPr>
          <w:rFonts w:eastAsia="標楷體" w:hint="eastAsia"/>
          <w:sz w:val="28"/>
          <w:szCs w:val="28"/>
        </w:rPr>
        <w:t>提供本案相關回饋與建議，俾推展運用毒品防制外，亦作為提供基金政策規劃之參考以及研析各矯正機關執行情形等概況。</w:t>
      </w:r>
    </w:p>
    <w:p w14:paraId="2A528CE2" w14:textId="1F7917C2" w:rsidR="00571069" w:rsidRPr="001F412A" w:rsidRDefault="00571069" w:rsidP="00571069">
      <w:pPr>
        <w:pStyle w:val="a7"/>
        <w:numPr>
          <w:ilvl w:val="0"/>
          <w:numId w:val="20"/>
        </w:numPr>
        <w:snapToGrid w:val="0"/>
        <w:spacing w:beforeLines="50" w:before="180"/>
        <w:ind w:leftChars="0" w:left="1344" w:hanging="448"/>
        <w:rPr>
          <w:rFonts w:eastAsia="標楷體"/>
          <w:sz w:val="28"/>
          <w:szCs w:val="28"/>
        </w:rPr>
      </w:pPr>
      <w:r w:rsidRPr="001F412A">
        <w:rPr>
          <w:rFonts w:eastAsia="標楷體" w:hint="eastAsia"/>
          <w:sz w:val="28"/>
          <w:szCs w:val="28"/>
        </w:rPr>
        <w:t>因應</w:t>
      </w:r>
      <w:r w:rsidRPr="001F412A">
        <w:rPr>
          <w:rFonts w:eastAsia="標楷體" w:hint="eastAsia"/>
          <w:sz w:val="28"/>
          <w:szCs w:val="28"/>
        </w:rPr>
        <w:t>45</w:t>
      </w:r>
      <w:r w:rsidRPr="001F412A">
        <w:rPr>
          <w:rFonts w:eastAsia="標楷體" w:hint="eastAsia"/>
          <w:sz w:val="28"/>
          <w:szCs w:val="28"/>
        </w:rPr>
        <w:t>所矯正機關自</w:t>
      </w:r>
      <w:r w:rsidRPr="001F412A">
        <w:rPr>
          <w:rFonts w:eastAsia="標楷體" w:hint="eastAsia"/>
          <w:sz w:val="28"/>
          <w:szCs w:val="28"/>
        </w:rPr>
        <w:t>108</w:t>
      </w:r>
      <w:r w:rsidRPr="001F412A">
        <w:rPr>
          <w:rFonts w:eastAsia="標楷體" w:hint="eastAsia"/>
          <w:sz w:val="28"/>
          <w:szCs w:val="28"/>
        </w:rPr>
        <w:t>年</w:t>
      </w:r>
      <w:r w:rsidRPr="001F412A">
        <w:rPr>
          <w:rFonts w:eastAsia="標楷體" w:hint="eastAsia"/>
          <w:sz w:val="28"/>
          <w:szCs w:val="28"/>
        </w:rPr>
        <w:t>3</w:t>
      </w:r>
      <w:r w:rsidRPr="001F412A">
        <w:rPr>
          <w:rFonts w:eastAsia="標楷體" w:hint="eastAsia"/>
          <w:sz w:val="28"/>
          <w:szCs w:val="28"/>
        </w:rPr>
        <w:t>月起進用</w:t>
      </w:r>
      <w:r w:rsidRPr="001F412A">
        <w:rPr>
          <w:rFonts w:eastAsia="標楷體" w:hint="eastAsia"/>
          <w:sz w:val="28"/>
          <w:szCs w:val="28"/>
        </w:rPr>
        <w:t>46</w:t>
      </w:r>
      <w:r w:rsidRPr="001F412A">
        <w:rPr>
          <w:rFonts w:eastAsia="標楷體" w:hint="eastAsia"/>
          <w:sz w:val="28"/>
          <w:szCs w:val="28"/>
        </w:rPr>
        <w:t>名個案管理人力，</w:t>
      </w:r>
      <w:r w:rsidRPr="001F412A">
        <w:rPr>
          <w:rFonts w:eastAsia="標楷體" w:hint="eastAsia"/>
          <w:sz w:val="28"/>
          <w:szCs w:val="28"/>
        </w:rPr>
        <w:t>109</w:t>
      </w:r>
      <w:r w:rsidRPr="001F412A">
        <w:rPr>
          <w:rFonts w:eastAsia="標楷體" w:hint="eastAsia"/>
          <w:sz w:val="28"/>
          <w:szCs w:val="28"/>
        </w:rPr>
        <w:t>年皆已提交</w:t>
      </w:r>
      <w:r w:rsidR="00433437" w:rsidRPr="001F412A">
        <w:rPr>
          <w:rFonts w:eastAsia="標楷體" w:hint="eastAsia"/>
          <w:sz w:val="28"/>
          <w:szCs w:val="28"/>
        </w:rPr>
        <w:t>辦理毒品防制基金業務計畫執行成果報告</w:t>
      </w:r>
      <w:r w:rsidRPr="001F412A">
        <w:rPr>
          <w:rFonts w:eastAsia="標楷體" w:hint="eastAsia"/>
          <w:sz w:val="28"/>
          <w:szCs w:val="28"/>
        </w:rPr>
        <w:t>。依本署</w:t>
      </w:r>
      <w:r w:rsidRPr="001F412A">
        <w:rPr>
          <w:rFonts w:eastAsia="標楷體" w:hint="eastAsia"/>
          <w:sz w:val="28"/>
          <w:szCs w:val="28"/>
        </w:rPr>
        <w:t>109</w:t>
      </w:r>
      <w:r w:rsidRPr="001F412A">
        <w:rPr>
          <w:rFonts w:eastAsia="標楷體" w:hint="eastAsia"/>
          <w:sz w:val="28"/>
          <w:szCs w:val="28"/>
        </w:rPr>
        <w:t>年</w:t>
      </w:r>
      <w:r w:rsidRPr="001F412A">
        <w:rPr>
          <w:rFonts w:eastAsia="標楷體" w:hint="eastAsia"/>
          <w:sz w:val="28"/>
          <w:szCs w:val="28"/>
        </w:rPr>
        <w:t>4</w:t>
      </w:r>
      <w:r w:rsidRPr="001F412A">
        <w:rPr>
          <w:rFonts w:eastAsia="標楷體" w:hint="eastAsia"/>
          <w:sz w:val="28"/>
          <w:szCs w:val="28"/>
        </w:rPr>
        <w:t>月</w:t>
      </w:r>
      <w:r w:rsidRPr="001F412A">
        <w:rPr>
          <w:rFonts w:eastAsia="標楷體" w:hint="eastAsia"/>
          <w:sz w:val="28"/>
          <w:szCs w:val="28"/>
        </w:rPr>
        <w:t>8</w:t>
      </w:r>
      <w:r w:rsidRPr="001F412A">
        <w:rPr>
          <w:rFonts w:eastAsia="標楷體" w:hint="eastAsia"/>
          <w:sz w:val="28"/>
          <w:szCs w:val="28"/>
        </w:rPr>
        <w:t>日法矯署醫字第</w:t>
      </w:r>
      <w:r w:rsidRPr="001F412A">
        <w:rPr>
          <w:rFonts w:eastAsia="標楷體" w:hint="eastAsia"/>
          <w:sz w:val="28"/>
          <w:szCs w:val="28"/>
        </w:rPr>
        <w:t>10906000330</w:t>
      </w:r>
      <w:r w:rsidRPr="001F412A">
        <w:rPr>
          <w:rFonts w:eastAsia="標楷體" w:hint="eastAsia"/>
          <w:sz w:val="28"/>
          <w:szCs w:val="28"/>
        </w:rPr>
        <w:t>號函辦理，委由「毒品暨酒駕犯處遇督導制度」各組委員提供「</w:t>
      </w:r>
      <w:r w:rsidRPr="001F412A">
        <w:rPr>
          <w:rFonts w:eastAsia="標楷體" w:hint="eastAsia"/>
          <w:sz w:val="28"/>
          <w:szCs w:val="28"/>
        </w:rPr>
        <w:t>109</w:t>
      </w:r>
      <w:r w:rsidRPr="001F412A">
        <w:rPr>
          <w:rFonts w:eastAsia="標楷體" w:hint="eastAsia"/>
          <w:sz w:val="28"/>
          <w:szCs w:val="28"/>
        </w:rPr>
        <w:t>年辦理毒品防制基金業務計畫執行成果報告」</w:t>
      </w:r>
      <w:r w:rsidRPr="001F412A">
        <w:rPr>
          <w:rFonts w:eastAsia="標楷體" w:hint="eastAsia"/>
          <w:sz w:val="28"/>
          <w:szCs w:val="28"/>
        </w:rPr>
        <w:t>-</w:t>
      </w:r>
      <w:r w:rsidRPr="001F412A">
        <w:rPr>
          <w:rFonts w:eastAsia="標楷體" w:hint="eastAsia"/>
          <w:sz w:val="28"/>
          <w:szCs w:val="28"/>
        </w:rPr>
        <w:t>督導執行情形與建議表。</w:t>
      </w:r>
    </w:p>
    <w:p w14:paraId="0A625E31" w14:textId="0AB4DC5D" w:rsidR="003E0B0D" w:rsidRPr="001F412A" w:rsidRDefault="003E0B0D" w:rsidP="00CC1E8F">
      <w:pPr>
        <w:pStyle w:val="a7"/>
        <w:numPr>
          <w:ilvl w:val="0"/>
          <w:numId w:val="20"/>
        </w:numPr>
        <w:snapToGrid w:val="0"/>
        <w:spacing w:beforeLines="50" w:before="180"/>
        <w:ind w:leftChars="0" w:left="1344" w:hanging="448"/>
        <w:rPr>
          <w:rFonts w:eastAsia="標楷體"/>
          <w:sz w:val="28"/>
          <w:szCs w:val="28"/>
        </w:rPr>
      </w:pPr>
      <w:r w:rsidRPr="001F412A">
        <w:rPr>
          <w:rFonts w:eastAsia="標楷體" w:hint="eastAsia"/>
          <w:sz w:val="28"/>
          <w:szCs w:val="28"/>
        </w:rPr>
        <w:t>檢附附件：</w:t>
      </w:r>
      <w:r w:rsidR="002E2672" w:rsidRPr="001F412A">
        <w:rPr>
          <w:rFonts w:eastAsia="標楷體" w:hint="eastAsia"/>
          <w:sz w:val="28"/>
          <w:szCs w:val="28"/>
        </w:rPr>
        <w:t>委由矯正機關心理及社工</w:t>
      </w:r>
      <w:r w:rsidRPr="001F412A">
        <w:rPr>
          <w:rFonts w:eastAsia="標楷體" w:hint="eastAsia"/>
          <w:sz w:val="28"/>
          <w:szCs w:val="28"/>
        </w:rPr>
        <w:t>督導</w:t>
      </w:r>
      <w:r w:rsidR="002E2672" w:rsidRPr="001F412A">
        <w:rPr>
          <w:rFonts w:eastAsia="標楷體" w:hint="eastAsia"/>
          <w:sz w:val="28"/>
          <w:szCs w:val="28"/>
        </w:rPr>
        <w:t>計</w:t>
      </w:r>
      <w:r w:rsidR="002E2672" w:rsidRPr="001F412A">
        <w:rPr>
          <w:rFonts w:eastAsia="標楷體" w:hint="eastAsia"/>
          <w:sz w:val="28"/>
          <w:szCs w:val="28"/>
        </w:rPr>
        <w:t>11</w:t>
      </w:r>
      <w:r w:rsidR="002E2672" w:rsidRPr="001F412A">
        <w:rPr>
          <w:rFonts w:eastAsia="標楷體" w:hint="eastAsia"/>
          <w:sz w:val="28"/>
          <w:szCs w:val="28"/>
        </w:rPr>
        <w:t>名針對</w:t>
      </w:r>
      <w:r w:rsidR="002E2672" w:rsidRPr="001F412A">
        <w:rPr>
          <w:rFonts w:eastAsia="標楷體" w:hint="eastAsia"/>
          <w:sz w:val="28"/>
          <w:szCs w:val="28"/>
        </w:rPr>
        <w:t>45</w:t>
      </w:r>
      <w:r w:rsidR="002E2672" w:rsidRPr="001F412A">
        <w:rPr>
          <w:rFonts w:eastAsia="標楷體" w:hint="eastAsia"/>
          <w:sz w:val="28"/>
          <w:szCs w:val="28"/>
        </w:rPr>
        <w:t>所機關運用基金進用</w:t>
      </w:r>
      <w:r w:rsidR="002E2672" w:rsidRPr="001F412A">
        <w:rPr>
          <w:rFonts w:eastAsia="標楷體" w:hint="eastAsia"/>
          <w:sz w:val="28"/>
          <w:szCs w:val="28"/>
        </w:rPr>
        <w:t>46</w:t>
      </w:r>
      <w:r w:rsidR="002E2672" w:rsidRPr="001F412A">
        <w:rPr>
          <w:rFonts w:eastAsia="標楷體" w:hint="eastAsia"/>
          <w:sz w:val="28"/>
          <w:szCs w:val="28"/>
        </w:rPr>
        <w:t>名人力情形提供</w:t>
      </w:r>
      <w:r w:rsidRPr="001F412A">
        <w:rPr>
          <w:rFonts w:eastAsia="標楷體" w:hint="eastAsia"/>
          <w:sz w:val="28"/>
          <w:szCs w:val="28"/>
        </w:rPr>
        <w:t>「</w:t>
      </w:r>
      <w:r w:rsidRPr="001F412A">
        <w:rPr>
          <w:rFonts w:eastAsia="標楷體" w:hint="eastAsia"/>
          <w:sz w:val="28"/>
          <w:szCs w:val="28"/>
        </w:rPr>
        <w:t>109</w:t>
      </w:r>
      <w:r w:rsidRPr="001F412A">
        <w:rPr>
          <w:rFonts w:eastAsia="標楷體" w:hint="eastAsia"/>
          <w:sz w:val="28"/>
          <w:szCs w:val="28"/>
        </w:rPr>
        <w:t>年辦理毒品防制基金業務計畫執行成果報告」</w:t>
      </w:r>
      <w:r w:rsidRPr="001F412A">
        <w:rPr>
          <w:rFonts w:ascii="標楷體" w:eastAsia="標楷體" w:hAnsi="標楷體"/>
          <w:sz w:val="30"/>
          <w:szCs w:val="30"/>
        </w:rPr>
        <w:t>-</w:t>
      </w:r>
      <w:r w:rsidRPr="001F412A">
        <w:rPr>
          <w:rFonts w:ascii="標楷體" w:eastAsia="標楷體" w:hAnsi="標楷體"/>
          <w:sz w:val="28"/>
          <w:szCs w:val="28"/>
        </w:rPr>
        <w:t>督導</w:t>
      </w:r>
      <w:r w:rsidRPr="001F412A">
        <w:rPr>
          <w:rFonts w:ascii="標楷體" w:eastAsia="標楷體" w:hAnsi="標楷體"/>
          <w:sz w:val="30"/>
          <w:szCs w:val="30"/>
        </w:rPr>
        <w:t>執行情形與建議表</w:t>
      </w:r>
      <w:r w:rsidRPr="001F412A">
        <w:rPr>
          <w:rFonts w:ascii="標楷體" w:eastAsia="標楷體" w:hAnsi="標楷體" w:hint="eastAsia"/>
          <w:sz w:val="30"/>
          <w:szCs w:val="30"/>
        </w:rPr>
        <w:t>(</w:t>
      </w:r>
      <w:r w:rsidR="002E2672" w:rsidRPr="001F412A">
        <w:rPr>
          <w:rFonts w:ascii="標楷體" w:eastAsia="標楷體" w:hAnsi="標楷體" w:hint="eastAsia"/>
          <w:sz w:val="30"/>
          <w:szCs w:val="30"/>
        </w:rPr>
        <w:t>本署彙整</w:t>
      </w:r>
      <w:r w:rsidRPr="001F412A">
        <w:rPr>
          <w:rFonts w:ascii="標楷體" w:eastAsia="標楷體" w:hAnsi="標楷體" w:hint="eastAsia"/>
          <w:sz w:val="30"/>
          <w:szCs w:val="30"/>
        </w:rPr>
        <w:t>4</w:t>
      </w:r>
      <w:r w:rsidR="00D96936" w:rsidRPr="001F412A">
        <w:rPr>
          <w:rFonts w:ascii="標楷體" w:eastAsia="標楷體" w:hAnsi="標楷體" w:hint="eastAsia"/>
          <w:sz w:val="30"/>
          <w:szCs w:val="30"/>
        </w:rPr>
        <w:t>5</w:t>
      </w:r>
      <w:r w:rsidR="00E4357B" w:rsidRPr="001F412A">
        <w:rPr>
          <w:rFonts w:ascii="標楷體" w:eastAsia="標楷體" w:hAnsi="標楷體" w:hint="eastAsia"/>
          <w:sz w:val="30"/>
          <w:szCs w:val="30"/>
        </w:rPr>
        <w:t>件</w:t>
      </w:r>
      <w:r w:rsidR="002E2672" w:rsidRPr="001F412A">
        <w:rPr>
          <w:rFonts w:ascii="標楷體" w:eastAsia="標楷體" w:hAnsi="標楷體" w:hint="eastAsia"/>
          <w:sz w:val="30"/>
          <w:szCs w:val="30"/>
        </w:rPr>
        <w:t>，茲以臺北監獄1件為例</w:t>
      </w:r>
      <w:r w:rsidRPr="001F412A">
        <w:rPr>
          <w:rFonts w:ascii="標楷體" w:eastAsia="標楷體" w:hAnsi="標楷體" w:hint="eastAsia"/>
          <w:sz w:val="30"/>
          <w:szCs w:val="30"/>
        </w:rPr>
        <w:t>)。</w:t>
      </w:r>
    </w:p>
    <w:p w14:paraId="41A052EB" w14:textId="06474601" w:rsidR="00A83337" w:rsidRPr="001F412A" w:rsidRDefault="00A83337" w:rsidP="00CC1E8F">
      <w:pPr>
        <w:pStyle w:val="a7"/>
        <w:numPr>
          <w:ilvl w:val="0"/>
          <w:numId w:val="20"/>
        </w:numPr>
        <w:snapToGrid w:val="0"/>
        <w:spacing w:beforeLines="50" w:before="180"/>
        <w:ind w:leftChars="0" w:left="1344" w:hanging="448"/>
        <w:rPr>
          <w:rFonts w:eastAsia="標楷體"/>
          <w:bCs/>
          <w:sz w:val="28"/>
          <w:szCs w:val="28"/>
        </w:rPr>
      </w:pPr>
      <w:r w:rsidRPr="001F412A">
        <w:rPr>
          <w:rFonts w:ascii="標楷體" w:eastAsia="標楷體" w:hAnsi="標楷體" w:hint="eastAsia"/>
          <w:bCs/>
          <w:sz w:val="28"/>
          <w:szCs w:val="28"/>
        </w:rPr>
        <w:t>矯正機關毒品犯處遇於進用個案管理師之前後差異</w:t>
      </w:r>
      <w:r w:rsidR="00CC1E8F" w:rsidRPr="001F412A">
        <w:rPr>
          <w:rFonts w:ascii="標楷體" w:eastAsia="標楷體" w:hAnsi="標楷體" w:hint="eastAsia"/>
          <w:bCs/>
          <w:sz w:val="28"/>
          <w:szCs w:val="28"/>
        </w:rPr>
        <w:t>：</w:t>
      </w:r>
    </w:p>
    <w:tbl>
      <w:tblPr>
        <w:tblStyle w:val="aa"/>
        <w:tblW w:w="8789" w:type="dxa"/>
        <w:jc w:val="center"/>
        <w:tblLook w:val="04A0" w:firstRow="1" w:lastRow="0" w:firstColumn="1" w:lastColumn="0" w:noHBand="0" w:noVBand="1"/>
      </w:tblPr>
      <w:tblGrid>
        <w:gridCol w:w="1985"/>
        <w:gridCol w:w="1418"/>
        <w:gridCol w:w="5386"/>
      </w:tblGrid>
      <w:tr w:rsidR="001F412A" w:rsidRPr="001F412A" w14:paraId="5ED0A1D9" w14:textId="77777777" w:rsidTr="003C39B1">
        <w:trPr>
          <w:trHeight w:val="706"/>
          <w:jc w:val="center"/>
        </w:trPr>
        <w:tc>
          <w:tcPr>
            <w:tcW w:w="1985" w:type="dxa"/>
            <w:vAlign w:val="center"/>
          </w:tcPr>
          <w:p w14:paraId="3E99E075" w14:textId="77777777" w:rsidR="00A83337" w:rsidRPr="001F412A" w:rsidRDefault="00A83337" w:rsidP="00A73AD4">
            <w:pPr>
              <w:snapToGrid w:val="0"/>
              <w:jc w:val="center"/>
              <w:rPr>
                <w:rFonts w:ascii="標楷體" w:eastAsia="標楷體" w:hAnsi="標楷體"/>
                <w:b/>
                <w:sz w:val="28"/>
                <w:szCs w:val="28"/>
              </w:rPr>
            </w:pPr>
            <w:r w:rsidRPr="001F412A">
              <w:rPr>
                <w:rFonts w:ascii="標楷體" w:eastAsia="標楷體" w:hAnsi="標楷體" w:hint="eastAsia"/>
                <w:b/>
                <w:sz w:val="28"/>
                <w:szCs w:val="28"/>
              </w:rPr>
              <w:t>業務項目</w:t>
            </w:r>
          </w:p>
        </w:tc>
        <w:tc>
          <w:tcPr>
            <w:tcW w:w="1418" w:type="dxa"/>
            <w:vAlign w:val="center"/>
          </w:tcPr>
          <w:p w14:paraId="3044AF3D" w14:textId="77777777" w:rsidR="00A83337" w:rsidRPr="001F412A" w:rsidRDefault="00A83337" w:rsidP="00A73AD4">
            <w:pPr>
              <w:snapToGrid w:val="0"/>
              <w:jc w:val="center"/>
              <w:rPr>
                <w:rFonts w:ascii="標楷體" w:eastAsia="標楷體" w:hAnsi="標楷體"/>
                <w:b/>
                <w:sz w:val="28"/>
                <w:szCs w:val="28"/>
              </w:rPr>
            </w:pPr>
            <w:r w:rsidRPr="001F412A">
              <w:rPr>
                <w:rFonts w:ascii="標楷體" w:eastAsia="標楷體" w:hAnsi="標楷體" w:hint="eastAsia"/>
                <w:b/>
                <w:sz w:val="28"/>
                <w:szCs w:val="28"/>
              </w:rPr>
              <w:t>進用前</w:t>
            </w:r>
          </w:p>
        </w:tc>
        <w:tc>
          <w:tcPr>
            <w:tcW w:w="5386" w:type="dxa"/>
            <w:vAlign w:val="center"/>
          </w:tcPr>
          <w:p w14:paraId="56037C9E" w14:textId="77777777" w:rsidR="00A83337" w:rsidRPr="001F412A" w:rsidRDefault="00A83337" w:rsidP="00A73AD4">
            <w:pPr>
              <w:snapToGrid w:val="0"/>
              <w:jc w:val="center"/>
              <w:rPr>
                <w:rFonts w:ascii="標楷體" w:eastAsia="標楷體" w:hAnsi="標楷體"/>
                <w:b/>
                <w:sz w:val="28"/>
                <w:szCs w:val="28"/>
              </w:rPr>
            </w:pPr>
            <w:r w:rsidRPr="001F412A">
              <w:rPr>
                <w:rFonts w:ascii="標楷體" w:eastAsia="標楷體" w:hAnsi="標楷體" w:hint="eastAsia"/>
                <w:b/>
                <w:sz w:val="28"/>
                <w:szCs w:val="28"/>
              </w:rPr>
              <w:t>進用後</w:t>
            </w:r>
          </w:p>
        </w:tc>
      </w:tr>
      <w:tr w:rsidR="001F412A" w:rsidRPr="001F412A" w14:paraId="3E7E1B74" w14:textId="77777777" w:rsidTr="003C39B1">
        <w:trPr>
          <w:jc w:val="center"/>
        </w:trPr>
        <w:tc>
          <w:tcPr>
            <w:tcW w:w="1985" w:type="dxa"/>
            <w:vAlign w:val="center"/>
          </w:tcPr>
          <w:p w14:paraId="04DDE39E"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學員篩選</w:t>
            </w:r>
          </w:p>
        </w:tc>
        <w:tc>
          <w:tcPr>
            <w:tcW w:w="1418" w:type="dxa"/>
            <w:vAlign w:val="center"/>
          </w:tcPr>
          <w:p w14:paraId="4F71D972"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有意願者或管教人員安排</w:t>
            </w:r>
          </w:p>
        </w:tc>
        <w:tc>
          <w:tcPr>
            <w:tcW w:w="5386" w:type="dxa"/>
          </w:tcPr>
          <w:p w14:paraId="5DAFDB54" w14:textId="77777777" w:rsidR="00A83337" w:rsidRPr="001F412A" w:rsidRDefault="00A83337" w:rsidP="00A73AD4">
            <w:pPr>
              <w:snapToGrid w:val="0"/>
              <w:rPr>
                <w:rFonts w:ascii="標楷體" w:eastAsia="標楷體" w:hAnsi="標楷體"/>
                <w:sz w:val="28"/>
                <w:szCs w:val="28"/>
              </w:rPr>
            </w:pPr>
            <w:r w:rsidRPr="001F412A">
              <w:rPr>
                <w:rFonts w:ascii="標楷體" w:eastAsia="標楷體" w:hAnsi="標楷體" w:hint="eastAsia"/>
                <w:sz w:val="28"/>
                <w:szCs w:val="28"/>
              </w:rPr>
              <w:t>以「毒品犯受刑人評估表」之風險高低指數篩選學員，增加處遇之效能。</w:t>
            </w:r>
          </w:p>
        </w:tc>
      </w:tr>
      <w:tr w:rsidR="001F412A" w:rsidRPr="001F412A" w14:paraId="2D6AE05E" w14:textId="77777777" w:rsidTr="003C39B1">
        <w:trPr>
          <w:jc w:val="center"/>
        </w:trPr>
        <w:tc>
          <w:tcPr>
            <w:tcW w:w="1985" w:type="dxa"/>
            <w:vAlign w:val="center"/>
          </w:tcPr>
          <w:p w14:paraId="06F0073D"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與學員互動</w:t>
            </w:r>
          </w:p>
        </w:tc>
        <w:tc>
          <w:tcPr>
            <w:tcW w:w="1418" w:type="dxa"/>
            <w:vAlign w:val="center"/>
          </w:tcPr>
          <w:p w14:paraId="41525752"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較無互動</w:t>
            </w:r>
          </w:p>
        </w:tc>
        <w:tc>
          <w:tcPr>
            <w:tcW w:w="5386" w:type="dxa"/>
          </w:tcPr>
          <w:p w14:paraId="0EECCC6B" w14:textId="77777777" w:rsidR="00A83337" w:rsidRPr="001F412A" w:rsidRDefault="00A83337" w:rsidP="00A73AD4">
            <w:pPr>
              <w:snapToGrid w:val="0"/>
              <w:rPr>
                <w:rFonts w:ascii="標楷體" w:eastAsia="標楷體" w:hAnsi="標楷體"/>
                <w:sz w:val="28"/>
                <w:szCs w:val="28"/>
              </w:rPr>
            </w:pPr>
            <w:r w:rsidRPr="001F412A">
              <w:rPr>
                <w:rFonts w:ascii="標楷體" w:eastAsia="標楷體" w:hAnsi="標楷體" w:hint="eastAsia"/>
                <w:sz w:val="28"/>
                <w:szCs w:val="28"/>
              </w:rPr>
              <w:t>關心學員上課狀況、互動增加，利於課程推展。</w:t>
            </w:r>
          </w:p>
        </w:tc>
      </w:tr>
      <w:tr w:rsidR="001F412A" w:rsidRPr="001F412A" w14:paraId="48639263" w14:textId="77777777" w:rsidTr="003C39B1">
        <w:trPr>
          <w:jc w:val="center"/>
        </w:trPr>
        <w:tc>
          <w:tcPr>
            <w:tcW w:w="1985" w:type="dxa"/>
            <w:vAlign w:val="center"/>
          </w:tcPr>
          <w:p w14:paraId="782E322A"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處遇課程</w:t>
            </w:r>
          </w:p>
          <w:p w14:paraId="1F47620E"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參與</w:t>
            </w:r>
          </w:p>
        </w:tc>
        <w:tc>
          <w:tcPr>
            <w:tcW w:w="1418" w:type="dxa"/>
            <w:vAlign w:val="center"/>
          </w:tcPr>
          <w:p w14:paraId="1089830A"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較少</w:t>
            </w:r>
          </w:p>
        </w:tc>
        <w:tc>
          <w:tcPr>
            <w:tcW w:w="5386" w:type="dxa"/>
          </w:tcPr>
          <w:p w14:paraId="0674C2D8" w14:textId="77777777" w:rsidR="00A83337" w:rsidRPr="001F412A" w:rsidRDefault="00A83337" w:rsidP="00A73AD4">
            <w:pPr>
              <w:snapToGrid w:val="0"/>
              <w:rPr>
                <w:rFonts w:ascii="標楷體" w:eastAsia="標楷體" w:hAnsi="標楷體"/>
                <w:sz w:val="28"/>
                <w:szCs w:val="28"/>
              </w:rPr>
            </w:pPr>
            <w:r w:rsidRPr="001F412A">
              <w:rPr>
                <w:rFonts w:ascii="標楷體" w:eastAsia="標楷體" w:hAnsi="標楷體" w:hint="eastAsia"/>
                <w:sz w:val="28"/>
                <w:szCs w:val="28"/>
              </w:rPr>
              <w:t>能積極隨班參與、拍照等，觀察學員當下反應並加以記錄，作為檢討依據，以利後續課程進行。</w:t>
            </w:r>
          </w:p>
        </w:tc>
      </w:tr>
      <w:tr w:rsidR="001F412A" w:rsidRPr="001F412A" w14:paraId="28304701" w14:textId="77777777" w:rsidTr="003C39B1">
        <w:trPr>
          <w:jc w:val="center"/>
        </w:trPr>
        <w:tc>
          <w:tcPr>
            <w:tcW w:w="1985" w:type="dxa"/>
            <w:vAlign w:val="center"/>
          </w:tcPr>
          <w:p w14:paraId="2EF3C977" w14:textId="77777777" w:rsidR="00A83337" w:rsidRPr="001F412A" w:rsidRDefault="00A83337" w:rsidP="00A73AD4">
            <w:pPr>
              <w:snapToGrid w:val="0"/>
              <w:spacing w:line="0" w:lineRule="atLeast"/>
              <w:jc w:val="center"/>
              <w:rPr>
                <w:rFonts w:ascii="標楷體" w:eastAsia="標楷體" w:hAnsi="標楷體"/>
                <w:sz w:val="28"/>
                <w:szCs w:val="28"/>
              </w:rPr>
            </w:pPr>
            <w:r w:rsidRPr="001F412A">
              <w:rPr>
                <w:rFonts w:ascii="標楷體" w:eastAsia="標楷體" w:hAnsi="標楷體" w:hint="eastAsia"/>
                <w:sz w:val="28"/>
                <w:szCs w:val="28"/>
              </w:rPr>
              <w:t>師資聯繫</w:t>
            </w:r>
          </w:p>
        </w:tc>
        <w:tc>
          <w:tcPr>
            <w:tcW w:w="1418" w:type="dxa"/>
            <w:vAlign w:val="center"/>
          </w:tcPr>
          <w:p w14:paraId="5984AA7A"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弱</w:t>
            </w:r>
          </w:p>
        </w:tc>
        <w:tc>
          <w:tcPr>
            <w:tcW w:w="5386" w:type="dxa"/>
          </w:tcPr>
          <w:p w14:paraId="518CF8C4" w14:textId="77777777" w:rsidR="00A83337" w:rsidRPr="001F412A" w:rsidRDefault="00A83337" w:rsidP="00A73AD4">
            <w:pPr>
              <w:snapToGrid w:val="0"/>
              <w:rPr>
                <w:rFonts w:ascii="標楷體" w:eastAsia="標楷體" w:hAnsi="標楷體"/>
                <w:sz w:val="28"/>
                <w:szCs w:val="28"/>
              </w:rPr>
            </w:pPr>
            <w:r w:rsidRPr="001F412A">
              <w:rPr>
                <w:rFonts w:ascii="標楷體" w:eastAsia="標楷體" w:hAnsi="標楷體" w:hint="eastAsia"/>
                <w:sz w:val="28"/>
                <w:szCs w:val="28"/>
              </w:rPr>
              <w:t>有較充足之時間與師資溝通、討論處遇課程之進度及時程規劃。</w:t>
            </w:r>
          </w:p>
        </w:tc>
      </w:tr>
      <w:tr w:rsidR="001F412A" w:rsidRPr="001F412A" w14:paraId="17112A3C" w14:textId="77777777" w:rsidTr="003C39B1">
        <w:trPr>
          <w:jc w:val="center"/>
        </w:trPr>
        <w:tc>
          <w:tcPr>
            <w:tcW w:w="1985" w:type="dxa"/>
            <w:vAlign w:val="center"/>
          </w:tcPr>
          <w:p w14:paraId="5F20B5FF" w14:textId="77777777" w:rsidR="00A83337" w:rsidRPr="001F412A" w:rsidRDefault="00A83337" w:rsidP="00A73AD4">
            <w:pPr>
              <w:snapToGrid w:val="0"/>
              <w:spacing w:line="0" w:lineRule="atLeast"/>
              <w:jc w:val="center"/>
              <w:rPr>
                <w:rFonts w:ascii="標楷體" w:eastAsia="標楷體" w:hAnsi="標楷體"/>
                <w:sz w:val="28"/>
                <w:szCs w:val="28"/>
              </w:rPr>
            </w:pPr>
            <w:r w:rsidRPr="001F412A">
              <w:rPr>
                <w:rFonts w:ascii="標楷體" w:eastAsia="標楷體" w:hAnsi="標楷體" w:hint="eastAsia"/>
                <w:sz w:val="28"/>
                <w:szCs w:val="28"/>
              </w:rPr>
              <w:t>師資接待</w:t>
            </w:r>
          </w:p>
        </w:tc>
        <w:tc>
          <w:tcPr>
            <w:tcW w:w="1418" w:type="dxa"/>
            <w:vAlign w:val="center"/>
          </w:tcPr>
          <w:p w14:paraId="04F2E02A"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弱</w:t>
            </w:r>
          </w:p>
        </w:tc>
        <w:tc>
          <w:tcPr>
            <w:tcW w:w="5386" w:type="dxa"/>
            <w:vAlign w:val="center"/>
          </w:tcPr>
          <w:p w14:paraId="748E6DA4" w14:textId="77777777" w:rsidR="00A83337" w:rsidRPr="001F412A" w:rsidRDefault="00A73AD4" w:rsidP="00A73AD4">
            <w:pPr>
              <w:snapToGrid w:val="0"/>
              <w:rPr>
                <w:rFonts w:ascii="標楷體" w:eastAsia="標楷體" w:hAnsi="標楷體"/>
                <w:sz w:val="28"/>
                <w:szCs w:val="28"/>
              </w:rPr>
            </w:pPr>
            <w:r w:rsidRPr="001F412A">
              <w:rPr>
                <w:rFonts w:ascii="標楷體" w:eastAsia="標楷體" w:hAnsi="標楷體" w:hint="eastAsia"/>
                <w:sz w:val="28"/>
                <w:szCs w:val="28"/>
              </w:rPr>
              <w:t>能協助師資到機關後上課前的接待與進出戒護區的引導。</w:t>
            </w:r>
          </w:p>
        </w:tc>
      </w:tr>
      <w:tr w:rsidR="001F412A" w:rsidRPr="001F412A" w14:paraId="3D4E0BA3" w14:textId="77777777" w:rsidTr="003C39B1">
        <w:trPr>
          <w:jc w:val="center"/>
        </w:trPr>
        <w:tc>
          <w:tcPr>
            <w:tcW w:w="1985" w:type="dxa"/>
            <w:vAlign w:val="center"/>
          </w:tcPr>
          <w:p w14:paraId="088E0ACE"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個案專卷</w:t>
            </w:r>
          </w:p>
        </w:tc>
        <w:tc>
          <w:tcPr>
            <w:tcW w:w="1418" w:type="dxa"/>
            <w:vAlign w:val="center"/>
          </w:tcPr>
          <w:p w14:paraId="4C412D7E"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無建立個案專卷</w:t>
            </w:r>
          </w:p>
        </w:tc>
        <w:tc>
          <w:tcPr>
            <w:tcW w:w="5386" w:type="dxa"/>
            <w:vAlign w:val="center"/>
          </w:tcPr>
          <w:p w14:paraId="7B7B1E80" w14:textId="77777777" w:rsidR="00A83337" w:rsidRPr="001F412A" w:rsidRDefault="00A73AD4" w:rsidP="00A73AD4">
            <w:pPr>
              <w:snapToGrid w:val="0"/>
              <w:rPr>
                <w:rFonts w:ascii="標楷體" w:eastAsia="標楷體" w:hAnsi="標楷體"/>
                <w:sz w:val="28"/>
                <w:szCs w:val="28"/>
              </w:rPr>
            </w:pPr>
            <w:r w:rsidRPr="001F412A">
              <w:rPr>
                <w:rFonts w:ascii="標楷體" w:eastAsia="標楷體" w:hAnsi="標楷體" w:hint="eastAsia"/>
                <w:sz w:val="28"/>
                <w:szCs w:val="28"/>
              </w:rPr>
              <w:t>毒品處遇主要承辦人常有假釋、類進處遇等其他</w:t>
            </w:r>
            <w:r w:rsidR="00A83337" w:rsidRPr="001F412A">
              <w:rPr>
                <w:rFonts w:ascii="標楷體" w:eastAsia="標楷體" w:hAnsi="標楷體" w:hint="eastAsia"/>
                <w:sz w:val="28"/>
                <w:szCs w:val="28"/>
              </w:rPr>
              <w:t>教化</w:t>
            </w:r>
            <w:r w:rsidRPr="001F412A">
              <w:rPr>
                <w:rFonts w:ascii="標楷體" w:eastAsia="標楷體" w:hAnsi="標楷體" w:hint="eastAsia"/>
                <w:sz w:val="28"/>
                <w:szCs w:val="28"/>
              </w:rPr>
              <w:t>行政</w:t>
            </w:r>
            <w:r w:rsidR="00A83337" w:rsidRPr="001F412A">
              <w:rPr>
                <w:rFonts w:ascii="標楷體" w:eastAsia="標楷體" w:hAnsi="標楷體" w:hint="eastAsia"/>
                <w:sz w:val="28"/>
                <w:szCs w:val="28"/>
              </w:rPr>
              <w:t>業務，無暇兼顧。</w:t>
            </w:r>
            <w:r w:rsidRPr="001F412A">
              <w:rPr>
                <w:rFonts w:ascii="標楷體" w:eastAsia="標楷體" w:hAnsi="標楷體" w:hint="eastAsia"/>
                <w:sz w:val="28"/>
                <w:szCs w:val="28"/>
              </w:rPr>
              <w:t>個管師能建立個案專卷，有效管理。</w:t>
            </w:r>
          </w:p>
        </w:tc>
      </w:tr>
      <w:tr w:rsidR="001F412A" w:rsidRPr="001F412A" w14:paraId="23A60B3F" w14:textId="77777777" w:rsidTr="003C39B1">
        <w:trPr>
          <w:jc w:val="center"/>
        </w:trPr>
        <w:tc>
          <w:tcPr>
            <w:tcW w:w="1985" w:type="dxa"/>
            <w:vAlign w:val="center"/>
          </w:tcPr>
          <w:p w14:paraId="76213EDC"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教育訓練</w:t>
            </w:r>
          </w:p>
          <w:p w14:paraId="7475652C"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課程</w:t>
            </w:r>
          </w:p>
        </w:tc>
        <w:tc>
          <w:tcPr>
            <w:tcW w:w="1418" w:type="dxa"/>
            <w:vAlign w:val="center"/>
          </w:tcPr>
          <w:p w14:paraId="56B72E83"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準備較</w:t>
            </w:r>
          </w:p>
          <w:p w14:paraId="4C803639"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不充足</w:t>
            </w:r>
          </w:p>
        </w:tc>
        <w:tc>
          <w:tcPr>
            <w:tcW w:w="5386" w:type="dxa"/>
          </w:tcPr>
          <w:p w14:paraId="6DAD125A" w14:textId="77777777" w:rsidR="00A83337" w:rsidRPr="001F412A" w:rsidRDefault="00A83337" w:rsidP="00A73AD4">
            <w:pPr>
              <w:snapToGrid w:val="0"/>
              <w:rPr>
                <w:rFonts w:ascii="標楷體" w:eastAsia="標楷體" w:hAnsi="標楷體"/>
                <w:sz w:val="28"/>
                <w:szCs w:val="28"/>
              </w:rPr>
            </w:pPr>
            <w:r w:rsidRPr="001F412A">
              <w:rPr>
                <w:rFonts w:ascii="標楷體" w:eastAsia="標楷體" w:hAnsi="標楷體" w:hint="eastAsia"/>
                <w:sz w:val="28"/>
                <w:szCs w:val="28"/>
              </w:rPr>
              <w:t>有效協助辦理教案</w:t>
            </w:r>
            <w:r w:rsidR="00A73AD4" w:rsidRPr="001F412A">
              <w:rPr>
                <w:rFonts w:ascii="標楷體" w:eastAsia="標楷體" w:hAnsi="標楷體" w:hint="eastAsia"/>
                <w:sz w:val="28"/>
                <w:szCs w:val="28"/>
              </w:rPr>
              <w:t>及</w:t>
            </w:r>
            <w:r w:rsidRPr="001F412A">
              <w:rPr>
                <w:rFonts w:ascii="標楷體" w:eastAsia="標楷體" w:hAnsi="標楷體" w:hint="eastAsia"/>
                <w:sz w:val="28"/>
                <w:szCs w:val="28"/>
              </w:rPr>
              <w:t>課程紀錄，準備較充分完備。</w:t>
            </w:r>
          </w:p>
        </w:tc>
      </w:tr>
      <w:tr w:rsidR="001F412A" w:rsidRPr="001F412A" w14:paraId="4F413FE0" w14:textId="77777777" w:rsidTr="003C39B1">
        <w:trPr>
          <w:jc w:val="center"/>
        </w:trPr>
        <w:tc>
          <w:tcPr>
            <w:tcW w:w="1985" w:type="dxa"/>
            <w:vAlign w:val="center"/>
          </w:tcPr>
          <w:p w14:paraId="340A2FCD"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教師課程</w:t>
            </w:r>
          </w:p>
          <w:p w14:paraId="05D8A2FE"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調整</w:t>
            </w:r>
          </w:p>
        </w:tc>
        <w:tc>
          <w:tcPr>
            <w:tcW w:w="1418" w:type="dxa"/>
            <w:vAlign w:val="center"/>
          </w:tcPr>
          <w:p w14:paraId="62F1A3BE"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較不靈活</w:t>
            </w:r>
          </w:p>
        </w:tc>
        <w:tc>
          <w:tcPr>
            <w:tcW w:w="5386" w:type="dxa"/>
            <w:vAlign w:val="center"/>
          </w:tcPr>
          <w:p w14:paraId="6B239613" w14:textId="77777777" w:rsidR="00A83337" w:rsidRPr="001F412A" w:rsidRDefault="00A73AD4" w:rsidP="00A73AD4">
            <w:pPr>
              <w:snapToGrid w:val="0"/>
              <w:rPr>
                <w:rFonts w:ascii="標楷體" w:eastAsia="標楷體" w:hAnsi="標楷體"/>
                <w:sz w:val="28"/>
                <w:szCs w:val="28"/>
              </w:rPr>
            </w:pPr>
            <w:r w:rsidRPr="001F412A">
              <w:rPr>
                <w:rFonts w:ascii="標楷體" w:eastAsia="標楷體" w:hAnsi="標楷體" w:hint="eastAsia"/>
                <w:sz w:val="28"/>
                <w:szCs w:val="28"/>
              </w:rPr>
              <w:t>協助調度課程，</w:t>
            </w:r>
            <w:r w:rsidR="00A83337" w:rsidRPr="001F412A">
              <w:rPr>
                <w:rFonts w:ascii="標楷體" w:eastAsia="標楷體" w:hAnsi="標楷體" w:hint="eastAsia"/>
                <w:sz w:val="28"/>
                <w:szCs w:val="28"/>
              </w:rPr>
              <w:t>靈活度佳</w:t>
            </w:r>
            <w:r w:rsidRPr="001F412A">
              <w:rPr>
                <w:rFonts w:ascii="標楷體" w:eastAsia="標楷體" w:hAnsi="標楷體" w:hint="eastAsia"/>
                <w:sz w:val="28"/>
                <w:szCs w:val="28"/>
              </w:rPr>
              <w:t>。</w:t>
            </w:r>
          </w:p>
        </w:tc>
      </w:tr>
      <w:tr w:rsidR="001F412A" w:rsidRPr="001F412A" w14:paraId="141FCC8F" w14:textId="77777777" w:rsidTr="003C39B1">
        <w:trPr>
          <w:jc w:val="center"/>
        </w:trPr>
        <w:tc>
          <w:tcPr>
            <w:tcW w:w="1985" w:type="dxa"/>
            <w:vAlign w:val="center"/>
          </w:tcPr>
          <w:p w14:paraId="153C60A6" w14:textId="77777777" w:rsidR="00A83337" w:rsidRPr="001F412A" w:rsidRDefault="00A83337" w:rsidP="00A73AD4">
            <w:pPr>
              <w:snapToGrid w:val="0"/>
              <w:spacing w:line="0" w:lineRule="atLeast"/>
              <w:jc w:val="center"/>
              <w:rPr>
                <w:rFonts w:ascii="標楷體" w:eastAsia="標楷體" w:hAnsi="標楷體"/>
                <w:sz w:val="28"/>
                <w:szCs w:val="28"/>
              </w:rPr>
            </w:pPr>
            <w:r w:rsidRPr="001F412A">
              <w:rPr>
                <w:rFonts w:ascii="標楷體" w:eastAsia="標楷體" w:hAnsi="標楷體" w:hint="eastAsia"/>
                <w:sz w:val="28"/>
                <w:szCs w:val="28"/>
              </w:rPr>
              <w:t>個案處遇之執行狀況</w:t>
            </w:r>
          </w:p>
        </w:tc>
        <w:tc>
          <w:tcPr>
            <w:tcW w:w="1418" w:type="dxa"/>
            <w:vAlign w:val="center"/>
          </w:tcPr>
          <w:p w14:paraId="485485D7"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掌握度較差</w:t>
            </w:r>
          </w:p>
        </w:tc>
        <w:tc>
          <w:tcPr>
            <w:tcW w:w="5386" w:type="dxa"/>
          </w:tcPr>
          <w:p w14:paraId="6D9F5228" w14:textId="77777777" w:rsidR="00A83337" w:rsidRPr="001F412A" w:rsidRDefault="00A83337" w:rsidP="00A73AD4">
            <w:pPr>
              <w:snapToGrid w:val="0"/>
              <w:rPr>
                <w:rFonts w:ascii="標楷體" w:eastAsia="標楷體" w:hAnsi="標楷體"/>
                <w:sz w:val="28"/>
                <w:szCs w:val="28"/>
              </w:rPr>
            </w:pPr>
            <w:r w:rsidRPr="001F412A">
              <w:rPr>
                <w:rFonts w:ascii="標楷體" w:eastAsia="標楷體" w:hAnsi="標楷體" w:hint="eastAsia"/>
                <w:sz w:val="28"/>
                <w:szCs w:val="28"/>
              </w:rPr>
              <w:t>對個案處遇情形掌握度高，利於彈性調整處遇方式。</w:t>
            </w:r>
          </w:p>
        </w:tc>
      </w:tr>
      <w:tr w:rsidR="001F412A" w:rsidRPr="001F412A" w14:paraId="462E5C69" w14:textId="77777777" w:rsidTr="003C39B1">
        <w:trPr>
          <w:jc w:val="center"/>
        </w:trPr>
        <w:tc>
          <w:tcPr>
            <w:tcW w:w="1985" w:type="dxa"/>
            <w:vAlign w:val="center"/>
          </w:tcPr>
          <w:p w14:paraId="22F73F86" w14:textId="77777777" w:rsidR="00A83337" w:rsidRPr="001F412A" w:rsidRDefault="00A83337" w:rsidP="00A73AD4">
            <w:pPr>
              <w:snapToGrid w:val="0"/>
              <w:spacing w:line="0" w:lineRule="atLeast"/>
              <w:jc w:val="center"/>
              <w:rPr>
                <w:rFonts w:ascii="標楷體" w:eastAsia="標楷體" w:hAnsi="標楷體"/>
                <w:sz w:val="28"/>
                <w:szCs w:val="28"/>
              </w:rPr>
            </w:pPr>
            <w:r w:rsidRPr="001F412A">
              <w:rPr>
                <w:rFonts w:ascii="標楷體" w:eastAsia="標楷體" w:hAnsi="標楷體" w:hint="eastAsia"/>
                <w:sz w:val="28"/>
                <w:szCs w:val="28"/>
              </w:rPr>
              <w:t>與場舍聯繫</w:t>
            </w:r>
          </w:p>
        </w:tc>
        <w:tc>
          <w:tcPr>
            <w:tcW w:w="1418" w:type="dxa"/>
            <w:vAlign w:val="center"/>
          </w:tcPr>
          <w:p w14:paraId="024CCCA7"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功能較弱</w:t>
            </w:r>
          </w:p>
        </w:tc>
        <w:tc>
          <w:tcPr>
            <w:tcW w:w="5386" w:type="dxa"/>
          </w:tcPr>
          <w:p w14:paraId="5753D565" w14:textId="77777777" w:rsidR="00A83337" w:rsidRPr="001F412A" w:rsidRDefault="00A83337" w:rsidP="00A73AD4">
            <w:pPr>
              <w:snapToGrid w:val="0"/>
              <w:rPr>
                <w:rFonts w:ascii="標楷體" w:eastAsia="標楷體" w:hAnsi="標楷體"/>
                <w:sz w:val="28"/>
                <w:szCs w:val="28"/>
              </w:rPr>
            </w:pPr>
            <w:r w:rsidRPr="001F412A">
              <w:rPr>
                <w:rFonts w:ascii="標楷體" w:eastAsia="標楷體" w:hAnsi="標楷體" w:hint="eastAsia"/>
                <w:sz w:val="28"/>
                <w:szCs w:val="28"/>
              </w:rPr>
              <w:t>能即時了解與處理個案於場舍或課程的問題。</w:t>
            </w:r>
          </w:p>
        </w:tc>
      </w:tr>
      <w:tr w:rsidR="001F412A" w:rsidRPr="001F412A" w14:paraId="59EAD250" w14:textId="77777777" w:rsidTr="003C39B1">
        <w:trPr>
          <w:jc w:val="center"/>
        </w:trPr>
        <w:tc>
          <w:tcPr>
            <w:tcW w:w="1985" w:type="dxa"/>
            <w:vAlign w:val="center"/>
          </w:tcPr>
          <w:p w14:paraId="7B9BF505" w14:textId="77777777" w:rsidR="00A83337" w:rsidRPr="001F412A" w:rsidRDefault="00A83337" w:rsidP="00A73AD4">
            <w:pPr>
              <w:snapToGrid w:val="0"/>
              <w:spacing w:line="0" w:lineRule="atLeast"/>
              <w:jc w:val="center"/>
              <w:rPr>
                <w:rFonts w:ascii="標楷體" w:eastAsia="標楷體" w:hAnsi="標楷體"/>
                <w:sz w:val="28"/>
                <w:szCs w:val="28"/>
              </w:rPr>
            </w:pPr>
            <w:r w:rsidRPr="001F412A">
              <w:rPr>
                <w:rFonts w:ascii="標楷體" w:eastAsia="標楷體" w:hAnsi="標楷體" w:hint="eastAsia"/>
                <w:sz w:val="28"/>
                <w:szCs w:val="28"/>
              </w:rPr>
              <w:t>橫向聯繫</w:t>
            </w:r>
          </w:p>
        </w:tc>
        <w:tc>
          <w:tcPr>
            <w:tcW w:w="1418" w:type="dxa"/>
            <w:vAlign w:val="center"/>
          </w:tcPr>
          <w:p w14:paraId="2913A898"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較差</w:t>
            </w:r>
          </w:p>
        </w:tc>
        <w:tc>
          <w:tcPr>
            <w:tcW w:w="5386" w:type="dxa"/>
          </w:tcPr>
          <w:p w14:paraId="723798B8" w14:textId="77777777" w:rsidR="00A83337" w:rsidRPr="001F412A" w:rsidRDefault="00A83337" w:rsidP="00A73AD4">
            <w:pPr>
              <w:snapToGrid w:val="0"/>
              <w:rPr>
                <w:rFonts w:ascii="標楷體" w:eastAsia="標楷體" w:hAnsi="標楷體"/>
                <w:sz w:val="28"/>
                <w:szCs w:val="28"/>
              </w:rPr>
            </w:pPr>
            <w:r w:rsidRPr="001F412A">
              <w:rPr>
                <w:rFonts w:ascii="標楷體" w:eastAsia="標楷體" w:hAnsi="標楷體" w:hint="eastAsia"/>
                <w:sz w:val="28"/>
                <w:szCs w:val="28"/>
              </w:rPr>
              <w:t>與各科室有較多的時間溝通以加快行政流程。</w:t>
            </w:r>
          </w:p>
        </w:tc>
      </w:tr>
      <w:tr w:rsidR="001F412A" w:rsidRPr="001F412A" w14:paraId="0B27824A" w14:textId="77777777" w:rsidTr="003C39B1">
        <w:trPr>
          <w:jc w:val="center"/>
        </w:trPr>
        <w:tc>
          <w:tcPr>
            <w:tcW w:w="1985" w:type="dxa"/>
            <w:vAlign w:val="center"/>
          </w:tcPr>
          <w:p w14:paraId="2093307D" w14:textId="77777777" w:rsidR="00A83337" w:rsidRPr="001F412A" w:rsidRDefault="00A83337" w:rsidP="00A73AD4">
            <w:pPr>
              <w:snapToGrid w:val="0"/>
              <w:spacing w:line="0" w:lineRule="atLeast"/>
              <w:jc w:val="center"/>
              <w:rPr>
                <w:rFonts w:ascii="標楷體" w:eastAsia="標楷體" w:hAnsi="標楷體"/>
                <w:sz w:val="28"/>
                <w:szCs w:val="28"/>
              </w:rPr>
            </w:pPr>
            <w:r w:rsidRPr="001F412A">
              <w:rPr>
                <w:rFonts w:ascii="標楷體" w:eastAsia="標楷體" w:hAnsi="標楷體" w:hint="eastAsia"/>
                <w:sz w:val="28"/>
                <w:szCs w:val="28"/>
              </w:rPr>
              <w:t>與四方連結單位聯繫</w:t>
            </w:r>
          </w:p>
        </w:tc>
        <w:tc>
          <w:tcPr>
            <w:tcW w:w="1418" w:type="dxa"/>
            <w:vAlign w:val="center"/>
          </w:tcPr>
          <w:p w14:paraId="49B7F4B1"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弱</w:t>
            </w:r>
          </w:p>
        </w:tc>
        <w:tc>
          <w:tcPr>
            <w:tcW w:w="5386" w:type="dxa"/>
            <w:vAlign w:val="center"/>
          </w:tcPr>
          <w:p w14:paraId="3132F681" w14:textId="77777777" w:rsidR="00A83337" w:rsidRPr="001F412A" w:rsidRDefault="00A73AD4" w:rsidP="00A73AD4">
            <w:pPr>
              <w:snapToGrid w:val="0"/>
              <w:rPr>
                <w:rFonts w:ascii="標楷體" w:eastAsia="標楷體" w:hAnsi="標楷體"/>
                <w:sz w:val="28"/>
                <w:szCs w:val="28"/>
              </w:rPr>
            </w:pPr>
            <w:r w:rsidRPr="001F412A">
              <w:rPr>
                <w:rFonts w:ascii="標楷體" w:eastAsia="標楷體" w:hAnsi="標楷體" w:hint="eastAsia"/>
                <w:sz w:val="28"/>
                <w:szCs w:val="28"/>
              </w:rPr>
              <w:t>有利與各社會資源之聯繫溝通，</w:t>
            </w:r>
            <w:r w:rsidR="00A83337" w:rsidRPr="001F412A">
              <w:rPr>
                <w:rFonts w:ascii="標楷體" w:eastAsia="標楷體" w:hAnsi="標楷體" w:hint="eastAsia"/>
                <w:sz w:val="28"/>
                <w:szCs w:val="28"/>
              </w:rPr>
              <w:t>如：醫療機構、就業服務中心、毒防中心。</w:t>
            </w:r>
          </w:p>
        </w:tc>
      </w:tr>
      <w:tr w:rsidR="001F412A" w:rsidRPr="001F412A" w14:paraId="431F13A6" w14:textId="77777777" w:rsidTr="003C39B1">
        <w:trPr>
          <w:jc w:val="center"/>
        </w:trPr>
        <w:tc>
          <w:tcPr>
            <w:tcW w:w="1985" w:type="dxa"/>
            <w:vAlign w:val="center"/>
          </w:tcPr>
          <w:p w14:paraId="05BE190B" w14:textId="77777777" w:rsidR="00A83337" w:rsidRPr="001F412A" w:rsidRDefault="00A83337" w:rsidP="00A73AD4">
            <w:pPr>
              <w:snapToGrid w:val="0"/>
              <w:spacing w:line="0" w:lineRule="atLeast"/>
              <w:jc w:val="center"/>
              <w:rPr>
                <w:rFonts w:ascii="標楷體" w:eastAsia="標楷體" w:hAnsi="標楷體"/>
                <w:sz w:val="28"/>
                <w:szCs w:val="28"/>
              </w:rPr>
            </w:pPr>
            <w:r w:rsidRPr="001F412A">
              <w:rPr>
                <w:rFonts w:ascii="標楷體" w:eastAsia="標楷體" w:hAnsi="標楷體" w:hint="eastAsia"/>
                <w:sz w:val="28"/>
                <w:szCs w:val="28"/>
              </w:rPr>
              <w:t>與學員家屬</w:t>
            </w:r>
          </w:p>
          <w:p w14:paraId="68D36B66" w14:textId="77777777" w:rsidR="00A83337" w:rsidRPr="001F412A" w:rsidRDefault="00A83337" w:rsidP="00A73AD4">
            <w:pPr>
              <w:snapToGrid w:val="0"/>
              <w:spacing w:line="0" w:lineRule="atLeast"/>
              <w:jc w:val="center"/>
              <w:rPr>
                <w:rFonts w:ascii="標楷體" w:eastAsia="標楷體" w:hAnsi="標楷體"/>
                <w:sz w:val="28"/>
                <w:szCs w:val="28"/>
              </w:rPr>
            </w:pPr>
            <w:r w:rsidRPr="001F412A">
              <w:rPr>
                <w:rFonts w:ascii="標楷體" w:eastAsia="標楷體" w:hAnsi="標楷體" w:hint="eastAsia"/>
                <w:sz w:val="28"/>
                <w:szCs w:val="28"/>
              </w:rPr>
              <w:t>聯繫</w:t>
            </w:r>
          </w:p>
        </w:tc>
        <w:tc>
          <w:tcPr>
            <w:tcW w:w="1418" w:type="dxa"/>
            <w:vAlign w:val="center"/>
          </w:tcPr>
          <w:p w14:paraId="11CC0EEF"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弱</w:t>
            </w:r>
          </w:p>
        </w:tc>
        <w:tc>
          <w:tcPr>
            <w:tcW w:w="5386" w:type="dxa"/>
            <w:vAlign w:val="center"/>
          </w:tcPr>
          <w:p w14:paraId="5C65A95C" w14:textId="77777777" w:rsidR="00A83337" w:rsidRPr="001F412A" w:rsidRDefault="00A83337" w:rsidP="00A73AD4">
            <w:pPr>
              <w:snapToGrid w:val="0"/>
              <w:rPr>
                <w:rFonts w:ascii="標楷體" w:eastAsia="標楷體" w:hAnsi="標楷體"/>
                <w:sz w:val="28"/>
                <w:szCs w:val="28"/>
              </w:rPr>
            </w:pPr>
            <w:r w:rsidRPr="001F412A">
              <w:rPr>
                <w:rFonts w:ascii="標楷體" w:eastAsia="標楷體" w:hAnsi="標楷體" w:hint="eastAsia"/>
                <w:sz w:val="28"/>
                <w:szCs w:val="28"/>
              </w:rPr>
              <w:t>活動</w:t>
            </w:r>
            <w:r w:rsidRPr="001F412A">
              <w:rPr>
                <w:rFonts w:ascii="標楷體" w:eastAsia="標楷體" w:hAnsi="標楷體"/>
                <w:sz w:val="28"/>
                <w:szCs w:val="28"/>
              </w:rPr>
              <w:t>前</w:t>
            </w:r>
            <w:r w:rsidRPr="001F412A">
              <w:rPr>
                <w:rFonts w:ascii="標楷體" w:eastAsia="標楷體" w:hAnsi="標楷體" w:hint="eastAsia"/>
                <w:sz w:val="28"/>
                <w:szCs w:val="28"/>
              </w:rPr>
              <w:t>，</w:t>
            </w:r>
            <w:r w:rsidR="00A73AD4" w:rsidRPr="001F412A">
              <w:rPr>
                <w:rFonts w:ascii="標楷體" w:eastAsia="標楷體" w:hAnsi="標楷體" w:hint="eastAsia"/>
                <w:sz w:val="28"/>
                <w:szCs w:val="28"/>
              </w:rPr>
              <w:t>能有專人</w:t>
            </w:r>
            <w:r w:rsidRPr="001F412A">
              <w:rPr>
                <w:rFonts w:ascii="標楷體" w:eastAsia="標楷體" w:hAnsi="標楷體" w:hint="eastAsia"/>
                <w:sz w:val="28"/>
                <w:szCs w:val="28"/>
              </w:rPr>
              <w:t>電話聯繫家屬以確認出席人員並提醒活動當天應注意之事項。</w:t>
            </w:r>
          </w:p>
        </w:tc>
      </w:tr>
      <w:tr w:rsidR="001F412A" w:rsidRPr="001F412A" w14:paraId="686988CF" w14:textId="77777777" w:rsidTr="003C39B1">
        <w:trPr>
          <w:trHeight w:val="872"/>
          <w:jc w:val="center"/>
        </w:trPr>
        <w:tc>
          <w:tcPr>
            <w:tcW w:w="1985" w:type="dxa"/>
            <w:vAlign w:val="center"/>
          </w:tcPr>
          <w:p w14:paraId="1A41B05B" w14:textId="77777777" w:rsidR="00A83337" w:rsidRPr="001F412A" w:rsidRDefault="00A83337" w:rsidP="00A73AD4">
            <w:pPr>
              <w:snapToGrid w:val="0"/>
              <w:spacing w:line="0" w:lineRule="atLeast"/>
              <w:jc w:val="center"/>
              <w:rPr>
                <w:rFonts w:ascii="標楷體" w:eastAsia="標楷體" w:hAnsi="標楷體"/>
                <w:sz w:val="28"/>
                <w:szCs w:val="28"/>
              </w:rPr>
            </w:pPr>
            <w:r w:rsidRPr="001F412A">
              <w:rPr>
                <w:rFonts w:ascii="標楷體" w:eastAsia="標楷體" w:hAnsi="標楷體" w:hint="eastAsia"/>
                <w:sz w:val="28"/>
                <w:szCs w:val="28"/>
              </w:rPr>
              <w:t>與出監收容人</w:t>
            </w:r>
          </w:p>
          <w:p w14:paraId="65175FDC" w14:textId="77777777" w:rsidR="00A83337" w:rsidRPr="001F412A" w:rsidRDefault="00A83337" w:rsidP="00A73AD4">
            <w:pPr>
              <w:snapToGrid w:val="0"/>
              <w:spacing w:line="0" w:lineRule="atLeast"/>
              <w:jc w:val="center"/>
              <w:rPr>
                <w:rFonts w:ascii="標楷體" w:eastAsia="標楷體" w:hAnsi="標楷體"/>
                <w:sz w:val="28"/>
                <w:szCs w:val="28"/>
              </w:rPr>
            </w:pPr>
            <w:r w:rsidRPr="001F412A">
              <w:rPr>
                <w:rFonts w:ascii="標楷體" w:eastAsia="標楷體" w:hAnsi="標楷體" w:hint="eastAsia"/>
                <w:sz w:val="28"/>
                <w:szCs w:val="28"/>
              </w:rPr>
              <w:t>聯繫</w:t>
            </w:r>
          </w:p>
        </w:tc>
        <w:tc>
          <w:tcPr>
            <w:tcW w:w="1418" w:type="dxa"/>
            <w:vAlign w:val="center"/>
          </w:tcPr>
          <w:p w14:paraId="4CC55BBB"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弱</w:t>
            </w:r>
          </w:p>
        </w:tc>
        <w:tc>
          <w:tcPr>
            <w:tcW w:w="5386" w:type="dxa"/>
            <w:vAlign w:val="center"/>
          </w:tcPr>
          <w:p w14:paraId="4A5CE27C" w14:textId="77777777" w:rsidR="00A83337" w:rsidRPr="001F412A" w:rsidRDefault="00A83337" w:rsidP="00A73AD4">
            <w:pPr>
              <w:snapToGrid w:val="0"/>
              <w:rPr>
                <w:rFonts w:ascii="標楷體" w:eastAsia="標楷體" w:hAnsi="標楷體"/>
                <w:sz w:val="28"/>
                <w:szCs w:val="28"/>
              </w:rPr>
            </w:pPr>
            <w:r w:rsidRPr="001F412A">
              <w:rPr>
                <w:rFonts w:ascii="標楷體" w:eastAsia="標楷體" w:hAnsi="標楷體" w:hint="eastAsia"/>
                <w:sz w:val="28"/>
                <w:szCs w:val="28"/>
              </w:rPr>
              <w:t>收容人出監後</w:t>
            </w:r>
            <w:r w:rsidR="00A73AD4" w:rsidRPr="001F412A">
              <w:rPr>
                <w:rFonts w:ascii="標楷體" w:eastAsia="標楷體" w:hAnsi="標楷體" w:hint="eastAsia"/>
                <w:sz w:val="28"/>
                <w:szCs w:val="28"/>
              </w:rPr>
              <w:t>較</w:t>
            </w:r>
            <w:r w:rsidRPr="001F412A">
              <w:rPr>
                <w:rFonts w:ascii="標楷體" w:eastAsia="標楷體" w:hAnsi="標楷體" w:hint="eastAsia"/>
                <w:sz w:val="28"/>
                <w:szCs w:val="28"/>
              </w:rPr>
              <w:t>不樂意再接觸管教人員，透過個管師聯繫有較佳效果。</w:t>
            </w:r>
          </w:p>
        </w:tc>
      </w:tr>
      <w:tr w:rsidR="001F412A" w:rsidRPr="001F412A" w14:paraId="23CF8DA8" w14:textId="77777777" w:rsidTr="003C39B1">
        <w:trPr>
          <w:trHeight w:val="842"/>
          <w:jc w:val="center"/>
        </w:trPr>
        <w:tc>
          <w:tcPr>
            <w:tcW w:w="1985" w:type="dxa"/>
            <w:vAlign w:val="center"/>
          </w:tcPr>
          <w:p w14:paraId="33B25E44" w14:textId="77777777" w:rsidR="00A83337" w:rsidRPr="001F412A" w:rsidRDefault="00A83337" w:rsidP="00A73AD4">
            <w:pPr>
              <w:snapToGrid w:val="0"/>
              <w:spacing w:line="0" w:lineRule="atLeast"/>
              <w:jc w:val="center"/>
              <w:rPr>
                <w:rFonts w:ascii="Calibri" w:hAnsi="Calibri"/>
                <w:sz w:val="28"/>
                <w:szCs w:val="28"/>
              </w:rPr>
            </w:pPr>
            <w:r w:rsidRPr="001F412A">
              <w:rPr>
                <w:rFonts w:ascii="標楷體" w:eastAsia="標楷體" w:hAnsi="標楷體" w:hint="eastAsia"/>
                <w:sz w:val="28"/>
                <w:szCs w:val="28"/>
              </w:rPr>
              <w:t>對個案及家屬提供的服務</w:t>
            </w:r>
          </w:p>
        </w:tc>
        <w:tc>
          <w:tcPr>
            <w:tcW w:w="1418" w:type="dxa"/>
            <w:vAlign w:val="center"/>
          </w:tcPr>
          <w:p w14:paraId="5CD73436" w14:textId="77777777" w:rsidR="00A83337" w:rsidRPr="001F412A" w:rsidRDefault="00A83337" w:rsidP="00A73AD4">
            <w:pPr>
              <w:snapToGrid w:val="0"/>
              <w:jc w:val="center"/>
              <w:rPr>
                <w:rFonts w:ascii="標楷體" w:eastAsia="標楷體" w:hAnsi="標楷體"/>
                <w:sz w:val="28"/>
                <w:szCs w:val="28"/>
              </w:rPr>
            </w:pPr>
            <w:r w:rsidRPr="001F412A">
              <w:rPr>
                <w:rFonts w:ascii="標楷體" w:eastAsia="標楷體" w:hAnsi="標楷體" w:hint="eastAsia"/>
                <w:sz w:val="28"/>
                <w:szCs w:val="28"/>
              </w:rPr>
              <w:t>少</w:t>
            </w:r>
          </w:p>
        </w:tc>
        <w:tc>
          <w:tcPr>
            <w:tcW w:w="5386" w:type="dxa"/>
            <w:vAlign w:val="center"/>
          </w:tcPr>
          <w:p w14:paraId="46FAEFD5" w14:textId="77777777" w:rsidR="00A83337" w:rsidRPr="001F412A" w:rsidRDefault="00A83337" w:rsidP="00A73AD4">
            <w:pPr>
              <w:snapToGrid w:val="0"/>
              <w:rPr>
                <w:rFonts w:ascii="Calibri" w:hAnsi="Calibri"/>
                <w:sz w:val="28"/>
                <w:szCs w:val="28"/>
              </w:rPr>
            </w:pPr>
            <w:r w:rsidRPr="001F412A">
              <w:rPr>
                <w:rFonts w:ascii="標楷體" w:eastAsia="標楷體" w:hAnsi="標楷體" w:hint="eastAsia"/>
                <w:sz w:val="28"/>
                <w:szCs w:val="28"/>
              </w:rPr>
              <w:t>個管師與個案進行結案訪談，視其情況提供轉銜服務</w:t>
            </w:r>
            <w:r w:rsidR="00A73AD4" w:rsidRPr="001F412A">
              <w:rPr>
                <w:rFonts w:ascii="標楷體" w:eastAsia="標楷體" w:hAnsi="標楷體" w:hint="eastAsia"/>
                <w:sz w:val="28"/>
                <w:szCs w:val="28"/>
              </w:rPr>
              <w:t>將</w:t>
            </w:r>
            <w:r w:rsidRPr="001F412A">
              <w:rPr>
                <w:rFonts w:ascii="標楷體" w:eastAsia="標楷體" w:hAnsi="標楷體" w:hint="eastAsia"/>
                <w:sz w:val="28"/>
                <w:szCs w:val="28"/>
              </w:rPr>
              <w:t>更</w:t>
            </w:r>
            <w:r w:rsidR="00A73AD4" w:rsidRPr="001F412A">
              <w:rPr>
                <w:rFonts w:ascii="標楷體" w:eastAsia="標楷體" w:hAnsi="標楷體" w:hint="eastAsia"/>
                <w:sz w:val="28"/>
                <w:szCs w:val="28"/>
              </w:rPr>
              <w:t>為</w:t>
            </w:r>
            <w:r w:rsidRPr="001F412A">
              <w:rPr>
                <w:rFonts w:ascii="標楷體" w:eastAsia="標楷體" w:hAnsi="標楷體" w:hint="eastAsia"/>
                <w:sz w:val="28"/>
                <w:szCs w:val="28"/>
              </w:rPr>
              <w:t>周全</w:t>
            </w:r>
            <w:r w:rsidR="00A73AD4" w:rsidRPr="001F412A">
              <w:rPr>
                <w:rFonts w:ascii="標楷體" w:eastAsia="標楷體" w:hAnsi="標楷體" w:hint="eastAsia"/>
                <w:sz w:val="28"/>
                <w:szCs w:val="28"/>
              </w:rPr>
              <w:t>。</w:t>
            </w:r>
          </w:p>
        </w:tc>
      </w:tr>
    </w:tbl>
    <w:p w14:paraId="60AB6306" w14:textId="5CD937BA" w:rsidR="00CC1E8F" w:rsidRPr="001F412A" w:rsidRDefault="00CC1E8F" w:rsidP="00CC1E8F">
      <w:pPr>
        <w:pStyle w:val="a7"/>
        <w:numPr>
          <w:ilvl w:val="0"/>
          <w:numId w:val="11"/>
        </w:numPr>
        <w:snapToGrid w:val="0"/>
        <w:spacing w:beforeLines="50" w:before="180"/>
        <w:ind w:leftChars="0" w:hanging="381"/>
        <w:rPr>
          <w:rFonts w:eastAsia="標楷體"/>
          <w:sz w:val="28"/>
          <w:szCs w:val="28"/>
        </w:rPr>
      </w:pPr>
      <w:r w:rsidRPr="001F412A">
        <w:rPr>
          <w:rFonts w:eastAsia="標楷體" w:hint="eastAsia"/>
          <w:sz w:val="28"/>
          <w:szCs w:val="28"/>
        </w:rPr>
        <w:t>建議事項：</w:t>
      </w:r>
    </w:p>
    <w:p w14:paraId="4EDF7C52" w14:textId="40E307B4" w:rsidR="00CC1E8F" w:rsidRPr="001F412A" w:rsidRDefault="00CC1E8F" w:rsidP="00CC1E8F">
      <w:pPr>
        <w:pStyle w:val="a7"/>
        <w:snapToGrid w:val="0"/>
        <w:spacing w:beforeLines="50" w:before="180"/>
        <w:ind w:leftChars="0" w:left="1090"/>
        <w:rPr>
          <w:rFonts w:eastAsia="標楷體"/>
          <w:sz w:val="28"/>
          <w:szCs w:val="28"/>
        </w:rPr>
      </w:pPr>
      <w:r w:rsidRPr="001F412A">
        <w:rPr>
          <w:rFonts w:eastAsia="標楷體" w:hint="eastAsia"/>
          <w:sz w:val="28"/>
          <w:szCs w:val="28"/>
        </w:rPr>
        <w:t>各矯正機關對於個案管理師進用後，對於毒品犯處遇業務之推展，均認為係不可或缺之重要角色，非常感謝法務部毒品防制基金管理會支持。惟渠等對於本項計畫是長久抑或短期，有不明確、不穩定感，也稍微影響其投入程度。未來將持續善用個案管理師發揮專業，並持續爭取長期穩定之用人方式及合理人力，以利推展矯正機關毒品犯處遇業務。</w:t>
      </w:r>
    </w:p>
    <w:p w14:paraId="3FA8D796" w14:textId="109A1B58" w:rsidR="003E0B0D" w:rsidRPr="001F412A" w:rsidRDefault="003E0B0D" w:rsidP="00CC1E8F">
      <w:pPr>
        <w:pStyle w:val="a7"/>
        <w:numPr>
          <w:ilvl w:val="0"/>
          <w:numId w:val="11"/>
        </w:numPr>
        <w:snapToGrid w:val="0"/>
        <w:spacing w:beforeLines="50" w:before="180"/>
        <w:ind w:leftChars="0" w:hanging="381"/>
        <w:rPr>
          <w:rFonts w:eastAsia="標楷體"/>
          <w:sz w:val="28"/>
          <w:szCs w:val="28"/>
        </w:rPr>
      </w:pPr>
      <w:r w:rsidRPr="001F412A">
        <w:rPr>
          <w:rFonts w:eastAsia="標楷體" w:hint="eastAsia"/>
          <w:sz w:val="28"/>
          <w:szCs w:val="28"/>
        </w:rPr>
        <w:t>附件：（辦理成果或照片）以臺中女子監獄及臺南看守所為例</w:t>
      </w:r>
      <w:r w:rsidR="00CC1E8F" w:rsidRPr="001F412A">
        <w:rPr>
          <w:rFonts w:eastAsia="標楷體" w:hint="eastAsia"/>
          <w:sz w:val="28"/>
          <w:szCs w:val="28"/>
        </w:rPr>
        <w:t>，圖示如下：</w:t>
      </w:r>
    </w:p>
    <w:tbl>
      <w:tblPr>
        <w:tblStyle w:val="1"/>
        <w:tblpPr w:leftFromText="180" w:rightFromText="180" w:vertAnchor="text" w:tblpXSpec="center" w:tblpY="1"/>
        <w:tblOverlap w:val="never"/>
        <w:tblW w:w="10093" w:type="dxa"/>
        <w:tblLayout w:type="fixed"/>
        <w:tblLook w:val="04A0" w:firstRow="1" w:lastRow="0" w:firstColumn="1" w:lastColumn="0" w:noHBand="0" w:noVBand="1"/>
      </w:tblPr>
      <w:tblGrid>
        <w:gridCol w:w="5046"/>
        <w:gridCol w:w="5047"/>
      </w:tblGrid>
      <w:tr w:rsidR="001F412A" w:rsidRPr="001F412A" w14:paraId="1FFBBACE" w14:textId="77777777" w:rsidTr="006A5196">
        <w:trPr>
          <w:trHeight w:val="3455"/>
        </w:trPr>
        <w:tc>
          <w:tcPr>
            <w:tcW w:w="5046" w:type="dxa"/>
          </w:tcPr>
          <w:p w14:paraId="6B9E5181" w14:textId="77777777" w:rsidR="003E0B0D" w:rsidRPr="001F412A" w:rsidRDefault="003E0B0D" w:rsidP="006A5196">
            <w:pPr>
              <w:widowControl w:val="0"/>
              <w:spacing w:line="360" w:lineRule="auto"/>
              <w:rPr>
                <w:rFonts w:ascii="微軟正黑體" w:eastAsia="微軟正黑體" w:hAnsi="微軟正黑體"/>
                <w:b/>
                <w:bCs/>
                <w:sz w:val="28"/>
                <w:szCs w:val="28"/>
              </w:rPr>
            </w:pPr>
            <w:r w:rsidRPr="001F412A">
              <w:rPr>
                <w:rFonts w:ascii="微軟正黑體" w:eastAsia="微軟正黑體" w:hAnsi="微軟正黑體"/>
                <w:b/>
                <w:bCs/>
                <w:noProof/>
                <w:sz w:val="28"/>
                <w:szCs w:val="28"/>
              </w:rPr>
              <w:drawing>
                <wp:inline distT="0" distB="0" distL="0" distR="0" wp14:anchorId="510FA4BA" wp14:editId="602F6430">
                  <wp:extent cx="2796540" cy="2011680"/>
                  <wp:effectExtent l="0" t="0" r="3810" b="7620"/>
                  <wp:docPr id="11" name="圖片 11" descr="C:\Users\05221\Desktop\新收評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05221\Desktop\新收評估.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96540" cy="2011680"/>
                          </a:xfrm>
                          <a:prstGeom prst="rect">
                            <a:avLst/>
                          </a:prstGeom>
                          <a:noFill/>
                          <a:ln>
                            <a:noFill/>
                          </a:ln>
                        </pic:spPr>
                      </pic:pic>
                    </a:graphicData>
                  </a:graphic>
                </wp:inline>
              </w:drawing>
            </w:r>
          </w:p>
          <w:p w14:paraId="33A9B99A" w14:textId="77777777" w:rsidR="003E0B0D" w:rsidRPr="001F412A" w:rsidRDefault="003E0B0D" w:rsidP="006A5196">
            <w:pPr>
              <w:widowControl w:val="0"/>
              <w:spacing w:line="360" w:lineRule="auto"/>
              <w:jc w:val="center"/>
              <w:rPr>
                <w:rFonts w:ascii="微軟正黑體" w:eastAsia="微軟正黑體" w:hAnsi="微軟正黑體"/>
                <w:b/>
                <w:bCs/>
                <w:sz w:val="28"/>
                <w:szCs w:val="28"/>
              </w:rPr>
            </w:pPr>
            <w:r w:rsidRPr="001F412A">
              <w:rPr>
                <w:rFonts w:ascii="微軟正黑體" w:eastAsia="微軟正黑體" w:hAnsi="微軟正黑體" w:hint="eastAsia"/>
                <w:b/>
                <w:bCs/>
                <w:sz w:val="28"/>
                <w:szCs w:val="28"/>
              </w:rPr>
              <w:t>新收調查評估</w:t>
            </w:r>
          </w:p>
        </w:tc>
        <w:tc>
          <w:tcPr>
            <w:tcW w:w="5047" w:type="dxa"/>
          </w:tcPr>
          <w:p w14:paraId="1142069D" w14:textId="77777777" w:rsidR="003E0B0D" w:rsidRPr="001F412A" w:rsidRDefault="003E0B0D" w:rsidP="006A5196">
            <w:pPr>
              <w:widowControl w:val="0"/>
              <w:spacing w:line="360" w:lineRule="auto"/>
              <w:rPr>
                <w:rFonts w:ascii="微軟正黑體" w:eastAsia="微軟正黑體" w:hAnsi="微軟正黑體"/>
                <w:b/>
                <w:bCs/>
                <w:sz w:val="28"/>
                <w:szCs w:val="28"/>
              </w:rPr>
            </w:pPr>
            <w:r w:rsidRPr="001F412A">
              <w:rPr>
                <w:rFonts w:ascii="微軟正黑體" w:eastAsia="微軟正黑體" w:hAnsi="微軟正黑體"/>
                <w:b/>
                <w:bCs/>
                <w:noProof/>
                <w:sz w:val="28"/>
                <w:szCs w:val="28"/>
              </w:rPr>
              <w:drawing>
                <wp:inline distT="0" distB="0" distL="0" distR="0" wp14:anchorId="15235F81" wp14:editId="09139815">
                  <wp:extent cx="2732314" cy="2049236"/>
                  <wp:effectExtent l="0" t="0" r="0" b="8255"/>
                  <wp:docPr id="9" name="圖片 9" descr="C:\Users\8572\Desktop\IMG_10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8572\Desktop\IMG_1083.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32314" cy="2049236"/>
                          </a:xfrm>
                          <a:prstGeom prst="rect">
                            <a:avLst/>
                          </a:prstGeom>
                          <a:noFill/>
                          <a:ln>
                            <a:noFill/>
                          </a:ln>
                        </pic:spPr>
                      </pic:pic>
                    </a:graphicData>
                  </a:graphic>
                </wp:inline>
              </w:drawing>
            </w:r>
          </w:p>
          <w:p w14:paraId="2D047B52" w14:textId="77777777" w:rsidR="003E0B0D" w:rsidRPr="001F412A" w:rsidRDefault="003E0B0D" w:rsidP="006A5196">
            <w:pPr>
              <w:widowControl w:val="0"/>
              <w:spacing w:line="360" w:lineRule="auto"/>
              <w:jc w:val="center"/>
              <w:rPr>
                <w:rFonts w:ascii="微軟正黑體" w:eastAsia="微軟正黑體" w:hAnsi="微軟正黑體"/>
                <w:b/>
                <w:bCs/>
                <w:sz w:val="28"/>
                <w:szCs w:val="28"/>
              </w:rPr>
            </w:pPr>
            <w:r w:rsidRPr="001F412A">
              <w:rPr>
                <w:rFonts w:ascii="微軟正黑體" w:eastAsia="微軟正黑體" w:hAnsi="微軟正黑體" w:hint="eastAsia"/>
                <w:b/>
                <w:bCs/>
                <w:sz w:val="28"/>
                <w:szCs w:val="28"/>
              </w:rPr>
              <w:t>辦理多元處遇戒毒班後測及結業</w:t>
            </w:r>
          </w:p>
        </w:tc>
      </w:tr>
      <w:tr w:rsidR="001F412A" w:rsidRPr="001F412A" w14:paraId="039313D0" w14:textId="77777777" w:rsidTr="006A5196">
        <w:trPr>
          <w:trHeight w:val="3455"/>
        </w:trPr>
        <w:tc>
          <w:tcPr>
            <w:tcW w:w="5046" w:type="dxa"/>
          </w:tcPr>
          <w:p w14:paraId="173A254A" w14:textId="77777777" w:rsidR="003E0B0D" w:rsidRPr="001F412A" w:rsidRDefault="003E0B0D" w:rsidP="006A5196">
            <w:pPr>
              <w:widowControl w:val="0"/>
              <w:spacing w:line="360" w:lineRule="auto"/>
              <w:rPr>
                <w:rFonts w:ascii="微軟正黑體" w:eastAsia="微軟正黑體" w:hAnsi="微軟正黑體"/>
                <w:b/>
                <w:bCs/>
                <w:sz w:val="28"/>
                <w:szCs w:val="28"/>
              </w:rPr>
            </w:pPr>
            <w:r w:rsidRPr="001F412A">
              <w:rPr>
                <w:rFonts w:ascii="微軟正黑體" w:eastAsia="微軟正黑體" w:hAnsi="微軟正黑體"/>
                <w:b/>
                <w:bCs/>
                <w:noProof/>
                <w:sz w:val="28"/>
                <w:szCs w:val="28"/>
              </w:rPr>
              <w:drawing>
                <wp:inline distT="0" distB="0" distL="0" distR="0" wp14:anchorId="4FBE044B" wp14:editId="47B78098">
                  <wp:extent cx="2796540" cy="1935480"/>
                  <wp:effectExtent l="0" t="0" r="3810" b="7620"/>
                  <wp:docPr id="10" name="圖片 10" descr="C:\Users\05221\Desktop\IMG_1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05221\Desktop\IMG_108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96540" cy="1935480"/>
                          </a:xfrm>
                          <a:prstGeom prst="rect">
                            <a:avLst/>
                          </a:prstGeom>
                          <a:noFill/>
                          <a:ln>
                            <a:noFill/>
                          </a:ln>
                        </pic:spPr>
                      </pic:pic>
                    </a:graphicData>
                  </a:graphic>
                </wp:inline>
              </w:drawing>
            </w:r>
          </w:p>
          <w:p w14:paraId="2CB5410E" w14:textId="77777777" w:rsidR="003E0B0D" w:rsidRPr="001F412A" w:rsidRDefault="003E0B0D" w:rsidP="006A5196">
            <w:pPr>
              <w:widowControl w:val="0"/>
              <w:spacing w:line="360" w:lineRule="auto"/>
              <w:jc w:val="center"/>
              <w:rPr>
                <w:rFonts w:ascii="微軟正黑體" w:eastAsia="微軟正黑體" w:hAnsi="微軟正黑體"/>
                <w:b/>
                <w:bCs/>
                <w:sz w:val="28"/>
                <w:szCs w:val="28"/>
              </w:rPr>
            </w:pPr>
            <w:r w:rsidRPr="001F412A">
              <w:rPr>
                <w:rFonts w:ascii="微軟正黑體" w:eastAsia="微軟正黑體" w:hAnsi="微軟正黑體" w:hint="eastAsia"/>
                <w:b/>
                <w:bCs/>
                <w:sz w:val="28"/>
                <w:szCs w:val="28"/>
              </w:rPr>
              <w:t>協辦及參與個案研討會</w:t>
            </w:r>
          </w:p>
        </w:tc>
        <w:tc>
          <w:tcPr>
            <w:tcW w:w="5047" w:type="dxa"/>
          </w:tcPr>
          <w:p w14:paraId="408D8044" w14:textId="77777777" w:rsidR="003E0B0D" w:rsidRPr="001F412A" w:rsidRDefault="003E0B0D" w:rsidP="006A5196">
            <w:pPr>
              <w:widowControl w:val="0"/>
              <w:spacing w:line="360" w:lineRule="auto"/>
              <w:rPr>
                <w:rFonts w:ascii="微軟正黑體" w:eastAsia="微軟正黑體" w:hAnsi="微軟正黑體"/>
                <w:b/>
                <w:bCs/>
                <w:sz w:val="28"/>
                <w:szCs w:val="28"/>
              </w:rPr>
            </w:pPr>
            <w:r w:rsidRPr="001F412A">
              <w:rPr>
                <w:rFonts w:ascii="微軟正黑體" w:eastAsia="微軟正黑體" w:hAnsi="微軟正黑體"/>
                <w:b/>
                <w:bCs/>
                <w:noProof/>
                <w:sz w:val="28"/>
                <w:szCs w:val="28"/>
              </w:rPr>
              <w:drawing>
                <wp:inline distT="0" distB="0" distL="0" distR="0" wp14:anchorId="65CD2EC5" wp14:editId="0B881675">
                  <wp:extent cx="2729865" cy="1943100"/>
                  <wp:effectExtent l="0" t="0" r="0" b="0"/>
                  <wp:docPr id="13" name="圖片 13" descr="C:\Users\05221\Desktop\IMG_1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05221\Desktop\IMG_120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29865" cy="1943100"/>
                          </a:xfrm>
                          <a:prstGeom prst="rect">
                            <a:avLst/>
                          </a:prstGeom>
                          <a:noFill/>
                          <a:ln>
                            <a:noFill/>
                          </a:ln>
                        </pic:spPr>
                      </pic:pic>
                    </a:graphicData>
                  </a:graphic>
                </wp:inline>
              </w:drawing>
            </w:r>
          </w:p>
          <w:p w14:paraId="0F7E83CD" w14:textId="77777777" w:rsidR="003E0B0D" w:rsidRPr="001F412A" w:rsidRDefault="003E0B0D" w:rsidP="006A5196">
            <w:pPr>
              <w:widowControl w:val="0"/>
              <w:spacing w:line="360" w:lineRule="auto"/>
              <w:jc w:val="center"/>
              <w:rPr>
                <w:rFonts w:ascii="微軟正黑體" w:eastAsia="微軟正黑體" w:hAnsi="微軟正黑體"/>
                <w:b/>
                <w:bCs/>
                <w:sz w:val="28"/>
                <w:szCs w:val="28"/>
              </w:rPr>
            </w:pPr>
            <w:r w:rsidRPr="001F412A">
              <w:rPr>
                <w:rFonts w:ascii="微軟正黑體" w:eastAsia="微軟正黑體" w:hAnsi="微軟正黑體" w:hint="eastAsia"/>
                <w:b/>
                <w:bCs/>
                <w:sz w:val="28"/>
                <w:szCs w:val="28"/>
              </w:rPr>
              <w:t>協辦及參與成效評估檢討會</w:t>
            </w:r>
          </w:p>
        </w:tc>
      </w:tr>
      <w:tr w:rsidR="001F412A" w:rsidRPr="001F412A" w14:paraId="78AAF1EA" w14:textId="77777777" w:rsidTr="006A5196">
        <w:trPr>
          <w:trHeight w:val="3455"/>
        </w:trPr>
        <w:tc>
          <w:tcPr>
            <w:tcW w:w="5046" w:type="dxa"/>
          </w:tcPr>
          <w:p w14:paraId="3C6BB8DA" w14:textId="77777777" w:rsidR="003E0B0D" w:rsidRPr="001F412A" w:rsidRDefault="003E0B0D" w:rsidP="006A5196">
            <w:pPr>
              <w:widowControl w:val="0"/>
              <w:spacing w:line="360" w:lineRule="auto"/>
              <w:rPr>
                <w:rFonts w:ascii="微軟正黑體" w:eastAsia="微軟正黑體" w:hAnsi="微軟正黑體"/>
                <w:b/>
                <w:bCs/>
                <w:sz w:val="28"/>
                <w:szCs w:val="28"/>
              </w:rPr>
            </w:pPr>
            <w:r w:rsidRPr="001F412A">
              <w:rPr>
                <w:rFonts w:ascii="微軟正黑體" w:eastAsia="微軟正黑體" w:hAnsi="微軟正黑體"/>
                <w:b/>
                <w:bCs/>
                <w:noProof/>
                <w:sz w:val="28"/>
                <w:szCs w:val="28"/>
              </w:rPr>
              <w:drawing>
                <wp:inline distT="0" distB="0" distL="0" distR="0" wp14:anchorId="7ED246A4" wp14:editId="63ECEDFF">
                  <wp:extent cx="2917371" cy="1905000"/>
                  <wp:effectExtent l="0" t="0" r="0" b="0"/>
                  <wp:docPr id="12" name="圖片 12" descr="Y:\8-進賢\IMG_1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8-進賢\IMG_101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17475" cy="1905068"/>
                          </a:xfrm>
                          <a:prstGeom prst="rect">
                            <a:avLst/>
                          </a:prstGeom>
                          <a:noFill/>
                          <a:ln>
                            <a:noFill/>
                          </a:ln>
                        </pic:spPr>
                      </pic:pic>
                    </a:graphicData>
                  </a:graphic>
                </wp:inline>
              </w:drawing>
            </w:r>
          </w:p>
          <w:p w14:paraId="0B9F5612" w14:textId="77777777" w:rsidR="003E0B0D" w:rsidRPr="001F412A" w:rsidRDefault="003E0B0D" w:rsidP="006A5196">
            <w:pPr>
              <w:widowControl w:val="0"/>
              <w:spacing w:line="360" w:lineRule="auto"/>
              <w:jc w:val="center"/>
              <w:rPr>
                <w:rFonts w:ascii="微軟正黑體" w:eastAsia="微軟正黑體" w:hAnsi="微軟正黑體"/>
                <w:b/>
                <w:bCs/>
                <w:noProof/>
                <w:sz w:val="28"/>
                <w:szCs w:val="28"/>
              </w:rPr>
            </w:pPr>
            <w:r w:rsidRPr="001F412A">
              <w:rPr>
                <w:rFonts w:ascii="微軟正黑體" w:eastAsia="微軟正黑體" w:hAnsi="微軟正黑體" w:hint="eastAsia"/>
                <w:b/>
                <w:bCs/>
                <w:sz w:val="28"/>
                <w:szCs w:val="28"/>
              </w:rPr>
              <w:t>協助整合性藥癮治療計畫之辦理</w:t>
            </w:r>
          </w:p>
        </w:tc>
        <w:tc>
          <w:tcPr>
            <w:tcW w:w="5047" w:type="dxa"/>
          </w:tcPr>
          <w:p w14:paraId="7AB59FF7" w14:textId="77777777" w:rsidR="003E0B0D" w:rsidRPr="001F412A" w:rsidRDefault="003E0B0D" w:rsidP="006A5196">
            <w:pPr>
              <w:widowControl w:val="0"/>
              <w:spacing w:line="360" w:lineRule="auto"/>
              <w:rPr>
                <w:rFonts w:ascii="微軟正黑體" w:eastAsia="微軟正黑體" w:hAnsi="微軟正黑體"/>
                <w:b/>
                <w:bCs/>
                <w:noProof/>
                <w:sz w:val="28"/>
                <w:szCs w:val="28"/>
              </w:rPr>
            </w:pPr>
            <w:r w:rsidRPr="001F412A">
              <w:rPr>
                <w:rFonts w:ascii="微軟正黑體" w:eastAsia="微軟正黑體" w:hAnsi="微軟正黑體"/>
                <w:b/>
                <w:bCs/>
                <w:noProof/>
                <w:sz w:val="28"/>
                <w:szCs w:val="28"/>
              </w:rPr>
              <w:drawing>
                <wp:inline distT="0" distB="0" distL="0" distR="0" wp14:anchorId="1373498C" wp14:editId="48D947A4">
                  <wp:extent cx="2805633" cy="1872343"/>
                  <wp:effectExtent l="0" t="0" r="0" b="0"/>
                  <wp:docPr id="14" name="圖片 14" descr="C:\Users\8572\Desktop\P10508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8572\Desktop\P1050811.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09594" cy="1874986"/>
                          </a:xfrm>
                          <a:prstGeom prst="rect">
                            <a:avLst/>
                          </a:prstGeom>
                          <a:noFill/>
                          <a:ln>
                            <a:noFill/>
                          </a:ln>
                        </pic:spPr>
                      </pic:pic>
                    </a:graphicData>
                  </a:graphic>
                </wp:inline>
              </w:drawing>
            </w:r>
          </w:p>
          <w:p w14:paraId="24C6C61C" w14:textId="77777777" w:rsidR="003E0B0D" w:rsidRPr="001F412A" w:rsidRDefault="003E0B0D" w:rsidP="006A5196">
            <w:pPr>
              <w:widowControl w:val="0"/>
              <w:spacing w:line="360" w:lineRule="auto"/>
              <w:jc w:val="center"/>
              <w:rPr>
                <w:rFonts w:ascii="微軟正黑體" w:eastAsia="微軟正黑體" w:hAnsi="微軟正黑體"/>
                <w:b/>
                <w:bCs/>
                <w:noProof/>
                <w:sz w:val="28"/>
                <w:szCs w:val="28"/>
              </w:rPr>
            </w:pPr>
            <w:r w:rsidRPr="001F412A">
              <w:rPr>
                <w:rFonts w:ascii="微軟正黑體" w:eastAsia="微軟正黑體" w:hAnsi="微軟正黑體" w:hint="eastAsia"/>
                <w:b/>
                <w:bCs/>
                <w:sz w:val="28"/>
                <w:szCs w:val="28"/>
              </w:rPr>
              <w:t>協辦女性暨少年毒品犯處遇觀摩會</w:t>
            </w:r>
          </w:p>
        </w:tc>
      </w:tr>
      <w:tr w:rsidR="001F412A" w:rsidRPr="001F412A" w14:paraId="7C01CA2C" w14:textId="77777777" w:rsidTr="006A5196">
        <w:trPr>
          <w:trHeight w:val="3455"/>
        </w:trPr>
        <w:tc>
          <w:tcPr>
            <w:tcW w:w="5046" w:type="dxa"/>
          </w:tcPr>
          <w:p w14:paraId="701AA3C1" w14:textId="1421FACE" w:rsidR="003E0B0D" w:rsidRPr="001F412A" w:rsidRDefault="003E0B0D" w:rsidP="006A5196">
            <w:pPr>
              <w:widowControl w:val="0"/>
              <w:spacing w:line="360" w:lineRule="auto"/>
              <w:jc w:val="center"/>
              <w:rPr>
                <w:rFonts w:ascii="微軟正黑體" w:eastAsia="微軟正黑體" w:hAnsi="微軟正黑體"/>
                <w:b/>
                <w:bCs/>
                <w:noProof/>
                <w:sz w:val="28"/>
                <w:szCs w:val="28"/>
              </w:rPr>
            </w:pPr>
            <w:r w:rsidRPr="001F412A">
              <w:rPr>
                <w:rFonts w:ascii="微軟正黑體" w:eastAsia="微軟正黑體" w:hAnsi="微軟正黑體" w:hint="eastAsia"/>
                <w:b/>
                <w:bCs/>
                <w:sz w:val="28"/>
                <w:szCs w:val="28"/>
              </w:rPr>
              <w:t>撰寫晤談紀錄並建置個案專卷</w:t>
            </w:r>
            <w:r w:rsidRPr="001F412A">
              <w:rPr>
                <w:rFonts w:ascii="微軟正黑體" w:eastAsia="微軟正黑體" w:hAnsi="微軟正黑體" w:hint="eastAsia"/>
                <w:b/>
                <w:bCs/>
                <w:noProof/>
                <w:sz w:val="28"/>
                <w:szCs w:val="28"/>
              </w:rPr>
              <w:drawing>
                <wp:anchor distT="0" distB="0" distL="114300" distR="114300" simplePos="0" relativeHeight="251632640" behindDoc="0" locked="0" layoutInCell="1" allowOverlap="1" wp14:anchorId="770C1B5F" wp14:editId="0926476D">
                  <wp:simplePos x="0" y="0"/>
                  <wp:positionH relativeFrom="column">
                    <wp:posOffset>1270</wp:posOffset>
                  </wp:positionH>
                  <wp:positionV relativeFrom="paragraph">
                    <wp:posOffset>79375</wp:posOffset>
                  </wp:positionV>
                  <wp:extent cx="2870835" cy="1963420"/>
                  <wp:effectExtent l="0" t="0" r="5715" b="0"/>
                  <wp:wrapTopAndBottom/>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G_0633.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70835" cy="1963420"/>
                          </a:xfrm>
                          <a:prstGeom prst="rect">
                            <a:avLst/>
                          </a:prstGeom>
                        </pic:spPr>
                      </pic:pic>
                    </a:graphicData>
                  </a:graphic>
                  <wp14:sizeRelH relativeFrom="page">
                    <wp14:pctWidth>0</wp14:pctWidth>
                  </wp14:sizeRelH>
                  <wp14:sizeRelV relativeFrom="page">
                    <wp14:pctHeight>0</wp14:pctHeight>
                  </wp14:sizeRelV>
                </wp:anchor>
              </w:drawing>
            </w:r>
          </w:p>
        </w:tc>
        <w:tc>
          <w:tcPr>
            <w:tcW w:w="5047" w:type="dxa"/>
          </w:tcPr>
          <w:p w14:paraId="4D711309" w14:textId="77777777" w:rsidR="003E0B0D" w:rsidRPr="001F412A" w:rsidRDefault="003E0B0D" w:rsidP="006A5196">
            <w:pPr>
              <w:widowControl w:val="0"/>
              <w:spacing w:line="360" w:lineRule="auto"/>
              <w:jc w:val="center"/>
              <w:rPr>
                <w:rFonts w:ascii="微軟正黑體" w:eastAsia="微軟正黑體" w:hAnsi="微軟正黑體"/>
                <w:b/>
                <w:bCs/>
                <w:noProof/>
                <w:sz w:val="28"/>
                <w:szCs w:val="28"/>
              </w:rPr>
            </w:pPr>
            <w:r w:rsidRPr="001F412A">
              <w:rPr>
                <w:rFonts w:ascii="微軟正黑體" w:eastAsia="微軟正黑體" w:hAnsi="微軟正黑體"/>
                <w:b/>
                <w:bCs/>
                <w:noProof/>
                <w:sz w:val="28"/>
                <w:szCs w:val="28"/>
              </w:rPr>
              <w:drawing>
                <wp:inline distT="0" distB="0" distL="0" distR="0" wp14:anchorId="228D941C" wp14:editId="091D2913">
                  <wp:extent cx="3142231" cy="1924050"/>
                  <wp:effectExtent l="0" t="0" r="127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04306" cy="1962060"/>
                          </a:xfrm>
                          <a:prstGeom prst="rect">
                            <a:avLst/>
                          </a:prstGeom>
                          <a:noFill/>
                        </pic:spPr>
                      </pic:pic>
                    </a:graphicData>
                  </a:graphic>
                </wp:inline>
              </w:drawing>
            </w:r>
          </w:p>
          <w:p w14:paraId="490911EF" w14:textId="219D81BA" w:rsidR="00CC1E8F" w:rsidRPr="001F412A" w:rsidRDefault="00CC1E8F" w:rsidP="006A5196">
            <w:pPr>
              <w:jc w:val="center"/>
              <w:rPr>
                <w:rFonts w:ascii="微軟正黑體" w:eastAsia="微軟正黑體" w:hAnsi="微軟正黑體"/>
                <w:b/>
                <w:bCs/>
                <w:sz w:val="28"/>
                <w:szCs w:val="28"/>
              </w:rPr>
            </w:pPr>
            <w:r w:rsidRPr="001F412A">
              <w:rPr>
                <w:rFonts w:ascii="微軟正黑體" w:eastAsia="微軟正黑體" w:hAnsi="微軟正黑體" w:hint="eastAsia"/>
                <w:b/>
                <w:bCs/>
                <w:sz w:val="28"/>
                <w:szCs w:val="28"/>
              </w:rPr>
              <w:t>調查出監前毒品受刑人之就業需求</w:t>
            </w:r>
          </w:p>
        </w:tc>
      </w:tr>
      <w:tr w:rsidR="001F412A" w:rsidRPr="001F412A" w14:paraId="7A99C1D6" w14:textId="77777777" w:rsidTr="006A5196">
        <w:trPr>
          <w:trHeight w:val="3455"/>
        </w:trPr>
        <w:tc>
          <w:tcPr>
            <w:tcW w:w="5046" w:type="dxa"/>
          </w:tcPr>
          <w:p w14:paraId="1BBC6608" w14:textId="4B6BD746" w:rsidR="003E0B0D" w:rsidRPr="001F412A" w:rsidRDefault="00CC1E8F" w:rsidP="006A5196">
            <w:pPr>
              <w:widowControl w:val="0"/>
              <w:spacing w:line="360" w:lineRule="auto"/>
              <w:jc w:val="center"/>
              <w:rPr>
                <w:rFonts w:ascii="微軟正黑體" w:eastAsia="微軟正黑體" w:hAnsi="微軟正黑體"/>
                <w:b/>
                <w:bCs/>
                <w:noProof/>
                <w:sz w:val="28"/>
                <w:szCs w:val="28"/>
              </w:rPr>
            </w:pPr>
            <w:r w:rsidRPr="001F412A">
              <w:rPr>
                <w:rFonts w:ascii="微軟正黑體" w:eastAsia="微軟正黑體" w:hAnsi="微軟正黑體" w:hint="eastAsia"/>
                <w:b/>
                <w:bCs/>
                <w:noProof/>
                <w:sz w:val="28"/>
                <w:szCs w:val="28"/>
              </w:rPr>
              <w:t>個案需求初談</w:t>
            </w:r>
            <w:r w:rsidRPr="001F412A">
              <w:rPr>
                <w:rFonts w:ascii="微軟正黑體" w:eastAsia="微軟正黑體" w:hAnsi="微軟正黑體"/>
                <w:b/>
                <w:bCs/>
                <w:noProof/>
                <w:sz w:val="28"/>
                <w:szCs w:val="28"/>
              </w:rPr>
              <w:drawing>
                <wp:anchor distT="0" distB="0" distL="114300" distR="114300" simplePos="0" relativeHeight="251651072" behindDoc="0" locked="0" layoutInCell="1" allowOverlap="1" wp14:anchorId="0E132CF8" wp14:editId="4065BDF2">
                  <wp:simplePos x="0" y="0"/>
                  <wp:positionH relativeFrom="column">
                    <wp:posOffset>-8255</wp:posOffset>
                  </wp:positionH>
                  <wp:positionV relativeFrom="paragraph">
                    <wp:posOffset>15240</wp:posOffset>
                  </wp:positionV>
                  <wp:extent cx="2895600" cy="1990725"/>
                  <wp:effectExtent l="0" t="0" r="0" b="9525"/>
                  <wp:wrapTopAndBottom/>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G_4128.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95600" cy="1990725"/>
                          </a:xfrm>
                          <a:prstGeom prst="rect">
                            <a:avLst/>
                          </a:prstGeom>
                        </pic:spPr>
                      </pic:pic>
                    </a:graphicData>
                  </a:graphic>
                  <wp14:sizeRelH relativeFrom="page">
                    <wp14:pctWidth>0</wp14:pctWidth>
                  </wp14:sizeRelH>
                  <wp14:sizeRelV relativeFrom="page">
                    <wp14:pctHeight>0</wp14:pctHeight>
                  </wp14:sizeRelV>
                </wp:anchor>
              </w:drawing>
            </w:r>
          </w:p>
        </w:tc>
        <w:tc>
          <w:tcPr>
            <w:tcW w:w="5047" w:type="dxa"/>
          </w:tcPr>
          <w:p w14:paraId="7F7B6E28" w14:textId="77777777" w:rsidR="003E0B0D" w:rsidRPr="001F412A" w:rsidRDefault="00CC1E8F" w:rsidP="006A5196">
            <w:pPr>
              <w:widowControl w:val="0"/>
              <w:spacing w:line="360" w:lineRule="auto"/>
              <w:jc w:val="center"/>
              <w:rPr>
                <w:rFonts w:ascii="微軟正黑體" w:eastAsia="微軟正黑體" w:hAnsi="微軟正黑體"/>
                <w:b/>
                <w:bCs/>
                <w:noProof/>
                <w:sz w:val="28"/>
                <w:szCs w:val="28"/>
              </w:rPr>
            </w:pPr>
            <w:r w:rsidRPr="001F412A">
              <w:rPr>
                <w:rFonts w:ascii="微軟正黑體" w:eastAsia="微軟正黑體" w:hAnsi="微軟正黑體" w:hint="eastAsia"/>
                <w:b/>
                <w:bCs/>
                <w:noProof/>
                <w:sz w:val="28"/>
                <w:szCs w:val="28"/>
              </w:rPr>
              <w:drawing>
                <wp:inline distT="0" distB="0" distL="0" distR="0" wp14:anchorId="4DEBB0DE" wp14:editId="5929DE9F">
                  <wp:extent cx="2905125" cy="1848826"/>
                  <wp:effectExtent l="0" t="0" r="0" b="0"/>
                  <wp:docPr id="52" name="圖片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G_4933.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49632" cy="1877150"/>
                          </a:xfrm>
                          <a:prstGeom prst="rect">
                            <a:avLst/>
                          </a:prstGeom>
                        </pic:spPr>
                      </pic:pic>
                    </a:graphicData>
                  </a:graphic>
                </wp:inline>
              </w:drawing>
            </w:r>
          </w:p>
          <w:p w14:paraId="25A308EA" w14:textId="032E842E" w:rsidR="00CC1E8F" w:rsidRPr="001F412A" w:rsidRDefault="00CC1E8F" w:rsidP="006A5196">
            <w:pPr>
              <w:jc w:val="center"/>
              <w:rPr>
                <w:rFonts w:ascii="微軟正黑體" w:eastAsia="微軟正黑體" w:hAnsi="微軟正黑體"/>
                <w:b/>
                <w:bCs/>
                <w:noProof/>
                <w:sz w:val="28"/>
                <w:szCs w:val="28"/>
              </w:rPr>
            </w:pPr>
            <w:r w:rsidRPr="001F412A">
              <w:rPr>
                <w:rFonts w:ascii="微軟正黑體" w:eastAsia="微軟正黑體" w:hAnsi="微軟正黑體" w:hint="eastAsia"/>
                <w:b/>
                <w:bCs/>
                <w:noProof/>
                <w:sz w:val="28"/>
                <w:szCs w:val="28"/>
              </w:rPr>
              <w:t>個案出所前評估晤談</w:t>
            </w:r>
          </w:p>
        </w:tc>
      </w:tr>
      <w:tr w:rsidR="001F412A" w:rsidRPr="001F412A" w14:paraId="714E26A2" w14:textId="77777777" w:rsidTr="006A5196">
        <w:trPr>
          <w:trHeight w:val="3455"/>
        </w:trPr>
        <w:tc>
          <w:tcPr>
            <w:tcW w:w="5046" w:type="dxa"/>
          </w:tcPr>
          <w:p w14:paraId="1E0E0403" w14:textId="77777777" w:rsidR="00CC1E8F" w:rsidRPr="001F412A" w:rsidRDefault="00CC1E8F" w:rsidP="006A5196">
            <w:pPr>
              <w:widowControl w:val="0"/>
              <w:spacing w:line="360" w:lineRule="auto"/>
              <w:jc w:val="center"/>
              <w:rPr>
                <w:rFonts w:ascii="微軟正黑體" w:eastAsia="微軟正黑體" w:hAnsi="微軟正黑體"/>
                <w:b/>
                <w:bCs/>
                <w:noProof/>
                <w:sz w:val="28"/>
                <w:szCs w:val="28"/>
              </w:rPr>
            </w:pPr>
            <w:r w:rsidRPr="001F412A">
              <w:rPr>
                <w:rFonts w:ascii="微軟正黑體" w:eastAsia="微軟正黑體" w:hAnsi="微軟正黑體"/>
                <w:b/>
                <w:bCs/>
                <w:noProof/>
                <w:sz w:val="28"/>
                <w:szCs w:val="28"/>
              </w:rPr>
              <w:drawing>
                <wp:inline distT="0" distB="0" distL="0" distR="0" wp14:anchorId="1DACC863" wp14:editId="21CFB04D">
                  <wp:extent cx="2839720" cy="1778982"/>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53361" cy="1787528"/>
                          </a:xfrm>
                          <a:prstGeom prst="rect">
                            <a:avLst/>
                          </a:prstGeom>
                          <a:noFill/>
                        </pic:spPr>
                      </pic:pic>
                    </a:graphicData>
                  </a:graphic>
                </wp:inline>
              </w:drawing>
            </w:r>
          </w:p>
          <w:p w14:paraId="43F8D4AC" w14:textId="1ABCA116" w:rsidR="00CC1E8F" w:rsidRPr="001F412A" w:rsidRDefault="00CC1E8F" w:rsidP="006A5196">
            <w:pPr>
              <w:jc w:val="center"/>
              <w:rPr>
                <w:rFonts w:ascii="微軟正黑體" w:eastAsia="微軟正黑體" w:hAnsi="微軟正黑體"/>
                <w:b/>
                <w:bCs/>
                <w:sz w:val="28"/>
                <w:szCs w:val="28"/>
              </w:rPr>
            </w:pPr>
            <w:r w:rsidRPr="001F412A">
              <w:rPr>
                <w:rFonts w:ascii="微軟正黑體" w:eastAsia="微軟正黑體" w:hAnsi="微軟正黑體" w:hint="eastAsia"/>
                <w:b/>
                <w:bCs/>
                <w:sz w:val="28"/>
                <w:szCs w:val="28"/>
              </w:rPr>
              <w:t>個案研討會-網絡單位共同參與</w:t>
            </w:r>
          </w:p>
        </w:tc>
        <w:tc>
          <w:tcPr>
            <w:tcW w:w="5047" w:type="dxa"/>
          </w:tcPr>
          <w:p w14:paraId="696DF701" w14:textId="77777777" w:rsidR="00CC1E8F" w:rsidRPr="001F412A" w:rsidRDefault="00CC1E8F" w:rsidP="006A5196">
            <w:pPr>
              <w:widowControl w:val="0"/>
              <w:spacing w:line="360" w:lineRule="auto"/>
              <w:jc w:val="center"/>
              <w:rPr>
                <w:rFonts w:ascii="微軟正黑體" w:eastAsia="微軟正黑體" w:hAnsi="微軟正黑體"/>
                <w:b/>
                <w:bCs/>
                <w:noProof/>
                <w:sz w:val="28"/>
                <w:szCs w:val="28"/>
              </w:rPr>
            </w:pPr>
            <w:r w:rsidRPr="001F412A">
              <w:rPr>
                <w:rFonts w:ascii="微軟正黑體" w:eastAsia="微軟正黑體" w:hAnsi="微軟正黑體"/>
                <w:b/>
                <w:bCs/>
                <w:noProof/>
                <w:sz w:val="28"/>
                <w:szCs w:val="28"/>
              </w:rPr>
              <w:drawing>
                <wp:inline distT="0" distB="0" distL="0" distR="0" wp14:anchorId="740D6A06" wp14:editId="2EF81E3A">
                  <wp:extent cx="2877242" cy="1802488"/>
                  <wp:effectExtent l="0" t="0" r="0" b="762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13761" cy="1825366"/>
                          </a:xfrm>
                          <a:prstGeom prst="rect">
                            <a:avLst/>
                          </a:prstGeom>
                          <a:noFill/>
                        </pic:spPr>
                      </pic:pic>
                    </a:graphicData>
                  </a:graphic>
                </wp:inline>
              </w:drawing>
            </w:r>
          </w:p>
          <w:p w14:paraId="3C039A95" w14:textId="037DD375" w:rsidR="00CC1E8F" w:rsidRPr="001F412A" w:rsidRDefault="00CC1E8F" w:rsidP="006A5196">
            <w:pPr>
              <w:jc w:val="center"/>
              <w:rPr>
                <w:rFonts w:ascii="微軟正黑體" w:eastAsia="微軟正黑體" w:hAnsi="微軟正黑體"/>
                <w:b/>
                <w:bCs/>
                <w:sz w:val="28"/>
                <w:szCs w:val="28"/>
              </w:rPr>
            </w:pPr>
            <w:r w:rsidRPr="001F412A">
              <w:rPr>
                <w:rFonts w:ascii="微軟正黑體" w:eastAsia="微軟正黑體" w:hAnsi="微軟正黑體" w:hint="eastAsia"/>
                <w:b/>
                <w:bCs/>
                <w:sz w:val="28"/>
                <w:szCs w:val="28"/>
              </w:rPr>
              <w:t>個案研討會-工場主管共同參與</w:t>
            </w:r>
          </w:p>
        </w:tc>
      </w:tr>
      <w:tr w:rsidR="001F412A" w:rsidRPr="001F412A" w14:paraId="7997BE42" w14:textId="77777777" w:rsidTr="006A5196">
        <w:trPr>
          <w:trHeight w:val="3455"/>
        </w:trPr>
        <w:tc>
          <w:tcPr>
            <w:tcW w:w="5046" w:type="dxa"/>
          </w:tcPr>
          <w:p w14:paraId="40D7209D" w14:textId="4221E8BF" w:rsidR="006A5196" w:rsidRPr="001F412A" w:rsidRDefault="006A5196" w:rsidP="006A5196">
            <w:pPr>
              <w:widowControl w:val="0"/>
              <w:spacing w:line="360" w:lineRule="auto"/>
              <w:jc w:val="center"/>
              <w:rPr>
                <w:rFonts w:ascii="微軟正黑體" w:eastAsia="微軟正黑體" w:hAnsi="微軟正黑體"/>
                <w:b/>
                <w:bCs/>
                <w:noProof/>
                <w:sz w:val="28"/>
                <w:szCs w:val="28"/>
              </w:rPr>
            </w:pPr>
            <w:r w:rsidRPr="001F412A">
              <w:rPr>
                <w:rFonts w:ascii="微軟正黑體" w:eastAsia="微軟正黑體" w:hAnsi="微軟正黑體" w:hint="eastAsia"/>
                <w:b/>
                <w:bCs/>
                <w:noProof/>
                <w:sz w:val="28"/>
                <w:szCs w:val="28"/>
              </w:rPr>
              <w:drawing>
                <wp:anchor distT="0" distB="0" distL="114300" distR="114300" simplePos="0" relativeHeight="251682816" behindDoc="1" locked="0" layoutInCell="1" allowOverlap="1" wp14:anchorId="7FCC3037" wp14:editId="45AA338F">
                  <wp:simplePos x="0" y="0"/>
                  <wp:positionH relativeFrom="margin">
                    <wp:posOffset>-13970</wp:posOffset>
                  </wp:positionH>
                  <wp:positionV relativeFrom="paragraph">
                    <wp:posOffset>88900</wp:posOffset>
                  </wp:positionV>
                  <wp:extent cx="2831465" cy="1990725"/>
                  <wp:effectExtent l="0" t="0" r="6985" b="9525"/>
                  <wp:wrapTight wrapText="bothSides">
                    <wp:wrapPolygon edited="0">
                      <wp:start x="0" y="0"/>
                      <wp:lineTo x="0" y="21497"/>
                      <wp:lineTo x="21508" y="21497"/>
                      <wp:lineTo x="21508" y="0"/>
                      <wp:lineTo x="0" y="0"/>
                    </wp:wrapPolygon>
                  </wp:wrapTight>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5367.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31465" cy="1990725"/>
                          </a:xfrm>
                          <a:prstGeom prst="rect">
                            <a:avLst/>
                          </a:prstGeom>
                        </pic:spPr>
                      </pic:pic>
                    </a:graphicData>
                  </a:graphic>
                  <wp14:sizeRelH relativeFrom="margin">
                    <wp14:pctWidth>0</wp14:pctWidth>
                  </wp14:sizeRelH>
                  <wp14:sizeRelV relativeFrom="margin">
                    <wp14:pctHeight>0</wp14:pctHeight>
                  </wp14:sizeRelV>
                </wp:anchor>
              </w:drawing>
            </w:r>
          </w:p>
        </w:tc>
        <w:tc>
          <w:tcPr>
            <w:tcW w:w="5047" w:type="dxa"/>
          </w:tcPr>
          <w:p w14:paraId="180B03A6" w14:textId="37C82044" w:rsidR="006A5196" w:rsidRPr="001F412A" w:rsidRDefault="006A5196" w:rsidP="006A5196">
            <w:pPr>
              <w:widowControl w:val="0"/>
              <w:spacing w:line="360" w:lineRule="auto"/>
              <w:jc w:val="center"/>
              <w:rPr>
                <w:rFonts w:ascii="微軟正黑體" w:eastAsia="微軟正黑體" w:hAnsi="微軟正黑體"/>
                <w:b/>
                <w:bCs/>
                <w:noProof/>
                <w:sz w:val="28"/>
                <w:szCs w:val="28"/>
              </w:rPr>
            </w:pPr>
            <w:r w:rsidRPr="001F412A">
              <w:rPr>
                <w:rFonts w:ascii="微軟正黑體" w:eastAsia="微軟正黑體" w:hAnsi="微軟正黑體"/>
                <w:b/>
                <w:bCs/>
                <w:noProof/>
                <w:sz w:val="28"/>
                <w:szCs w:val="28"/>
              </w:rPr>
              <w:drawing>
                <wp:inline distT="0" distB="0" distL="0" distR="0" wp14:anchorId="138A9078" wp14:editId="45D5152C">
                  <wp:extent cx="3103561" cy="1943100"/>
                  <wp:effectExtent l="0" t="0" r="1905" b="0"/>
                  <wp:docPr id="3" name="圖片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G_1496.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42311" cy="1967361"/>
                          </a:xfrm>
                          <a:prstGeom prst="rect">
                            <a:avLst/>
                          </a:prstGeom>
                        </pic:spPr>
                      </pic:pic>
                    </a:graphicData>
                  </a:graphic>
                </wp:inline>
              </w:drawing>
            </w:r>
          </w:p>
        </w:tc>
      </w:tr>
      <w:tr w:rsidR="001F412A" w:rsidRPr="001F412A" w14:paraId="4CA45412" w14:textId="77777777" w:rsidTr="006A5196">
        <w:trPr>
          <w:trHeight w:val="898"/>
        </w:trPr>
        <w:tc>
          <w:tcPr>
            <w:tcW w:w="5046" w:type="dxa"/>
          </w:tcPr>
          <w:p w14:paraId="61EA3A96" w14:textId="0255548A" w:rsidR="006A5196" w:rsidRPr="001F412A" w:rsidRDefault="006A5196" w:rsidP="006A5196">
            <w:pPr>
              <w:widowControl w:val="0"/>
              <w:spacing w:line="360" w:lineRule="auto"/>
              <w:jc w:val="center"/>
              <w:rPr>
                <w:rFonts w:ascii="微軟正黑體" w:eastAsia="微軟正黑體" w:hAnsi="微軟正黑體"/>
                <w:b/>
                <w:bCs/>
                <w:noProof/>
                <w:sz w:val="28"/>
                <w:szCs w:val="28"/>
              </w:rPr>
            </w:pPr>
            <w:r w:rsidRPr="001F412A">
              <w:rPr>
                <w:rFonts w:ascii="微軟正黑體" w:eastAsia="微軟正黑體" w:hAnsi="微軟正黑體" w:hint="eastAsia"/>
                <w:b/>
                <w:bCs/>
                <w:sz w:val="28"/>
                <w:szCs w:val="28"/>
              </w:rPr>
              <w:t>課程檢討會1</w:t>
            </w:r>
          </w:p>
        </w:tc>
        <w:tc>
          <w:tcPr>
            <w:tcW w:w="5047" w:type="dxa"/>
          </w:tcPr>
          <w:p w14:paraId="71D67DC8" w14:textId="4DA6D255" w:rsidR="006A5196" w:rsidRPr="001F412A" w:rsidRDefault="006A5196" w:rsidP="006A5196">
            <w:pPr>
              <w:widowControl w:val="0"/>
              <w:spacing w:line="360" w:lineRule="auto"/>
              <w:jc w:val="center"/>
              <w:rPr>
                <w:rFonts w:ascii="微軟正黑體" w:eastAsia="微軟正黑體" w:hAnsi="微軟正黑體"/>
                <w:b/>
                <w:bCs/>
                <w:noProof/>
                <w:sz w:val="28"/>
                <w:szCs w:val="28"/>
              </w:rPr>
            </w:pPr>
            <w:r w:rsidRPr="001F412A">
              <w:rPr>
                <w:rFonts w:ascii="微軟正黑體" w:eastAsia="微軟正黑體" w:hAnsi="微軟正黑體" w:hint="eastAsia"/>
                <w:b/>
                <w:bCs/>
                <w:sz w:val="28"/>
                <w:szCs w:val="28"/>
              </w:rPr>
              <w:t>課程檢討會2</w:t>
            </w:r>
          </w:p>
        </w:tc>
      </w:tr>
    </w:tbl>
    <w:p w14:paraId="3A2DF6E3" w14:textId="4A3BFF7F" w:rsidR="006A5196" w:rsidRPr="001F412A" w:rsidRDefault="009D7DBD" w:rsidP="00212D24">
      <w:pPr>
        <w:pStyle w:val="a7"/>
        <w:numPr>
          <w:ilvl w:val="0"/>
          <w:numId w:val="10"/>
        </w:numPr>
        <w:snapToGrid w:val="0"/>
        <w:ind w:leftChars="0" w:left="1009" w:hanging="482"/>
        <w:rPr>
          <w:rFonts w:ascii="微軟正黑體" w:eastAsia="微軟正黑體" w:hAnsi="微軟正黑體"/>
          <w:b/>
          <w:bCs/>
          <w:sz w:val="28"/>
          <w:szCs w:val="28"/>
        </w:rPr>
      </w:pPr>
      <w:r w:rsidRPr="001F412A">
        <w:rPr>
          <w:rFonts w:ascii="微軟正黑體" w:eastAsia="微軟正黑體" w:hAnsi="微軟正黑體" w:hint="eastAsia"/>
          <w:b/>
          <w:bCs/>
          <w:sz w:val="28"/>
          <w:szCs w:val="28"/>
        </w:rPr>
        <w:t>科學實證毒品處遇模式實施成效評估與策進研究計畫</w:t>
      </w:r>
    </w:p>
    <w:p w14:paraId="631B00B9" w14:textId="65EE9789" w:rsidR="00433437" w:rsidRPr="001F412A" w:rsidRDefault="00433437" w:rsidP="00433437">
      <w:pPr>
        <w:pStyle w:val="a7"/>
        <w:snapToGrid w:val="0"/>
        <w:spacing w:beforeLines="50" w:before="180"/>
        <w:ind w:leftChars="0" w:left="1007"/>
        <w:rPr>
          <w:rFonts w:eastAsia="標楷體"/>
          <w:sz w:val="28"/>
          <w:szCs w:val="28"/>
        </w:rPr>
      </w:pPr>
      <w:r w:rsidRPr="001F412A">
        <w:rPr>
          <w:rFonts w:eastAsia="標楷體" w:hint="eastAsia"/>
          <w:sz w:val="28"/>
          <w:szCs w:val="28"/>
        </w:rPr>
        <w:t>委託研究成果報告</w:t>
      </w:r>
      <w:r w:rsidR="001F412A" w:rsidRPr="001F412A">
        <w:rPr>
          <w:rFonts w:eastAsia="標楷體" w:hint="eastAsia"/>
          <w:sz w:val="28"/>
          <w:szCs w:val="28"/>
        </w:rPr>
        <w:t>公開於政府研究資訊系統</w:t>
      </w:r>
      <w:r w:rsidR="001F412A" w:rsidRPr="001F412A">
        <w:rPr>
          <w:rFonts w:eastAsia="標楷體" w:hint="eastAsia"/>
          <w:sz w:val="28"/>
          <w:szCs w:val="28"/>
        </w:rPr>
        <w:t>(GRB)</w:t>
      </w:r>
      <w:r w:rsidR="0047586A">
        <w:rPr>
          <w:rFonts w:eastAsia="標楷體" w:hint="eastAsia"/>
          <w:sz w:val="28"/>
          <w:szCs w:val="28"/>
        </w:rPr>
        <w:t>，檢附研究成果摘要</w:t>
      </w:r>
      <w:r w:rsidRPr="001F412A">
        <w:rPr>
          <w:rFonts w:eastAsia="標楷體" w:hint="eastAsia"/>
          <w:sz w:val="28"/>
          <w:szCs w:val="28"/>
        </w:rPr>
        <w:t>。</w:t>
      </w:r>
      <w:bookmarkStart w:id="1" w:name="_GoBack"/>
      <w:bookmarkEnd w:id="1"/>
    </w:p>
    <w:sectPr w:rsidR="00433437" w:rsidRPr="001F412A">
      <w:footerReference w:type="default" r:id="rId2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0CCA86" w14:textId="77777777" w:rsidR="00F512E9" w:rsidRDefault="00F512E9" w:rsidP="00326DE8">
      <w:r>
        <w:separator/>
      </w:r>
    </w:p>
  </w:endnote>
  <w:endnote w:type="continuationSeparator" w:id="0">
    <w:p w14:paraId="358970A3" w14:textId="77777777" w:rsidR="00F512E9" w:rsidRDefault="00F512E9" w:rsidP="00326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0542543"/>
      <w:docPartObj>
        <w:docPartGallery w:val="Page Numbers (Bottom of Page)"/>
        <w:docPartUnique/>
      </w:docPartObj>
    </w:sdtPr>
    <w:sdtEndPr/>
    <w:sdtContent>
      <w:p w14:paraId="37337A7D" w14:textId="53A4F63F" w:rsidR="002E2672" w:rsidRDefault="002E2672">
        <w:pPr>
          <w:pStyle w:val="a5"/>
          <w:jc w:val="center"/>
        </w:pPr>
        <w:r>
          <w:fldChar w:fldCharType="begin"/>
        </w:r>
        <w:r>
          <w:instrText>PAGE   \* MERGEFORMAT</w:instrText>
        </w:r>
        <w:r>
          <w:fldChar w:fldCharType="separate"/>
        </w:r>
        <w:r w:rsidR="00F512E9" w:rsidRPr="00F512E9">
          <w:rPr>
            <w:noProof/>
            <w:lang w:val="zh-TW"/>
          </w:rPr>
          <w:t>1</w:t>
        </w:r>
        <w:r>
          <w:fldChar w:fldCharType="end"/>
        </w:r>
      </w:p>
    </w:sdtContent>
  </w:sdt>
  <w:p w14:paraId="39E3BE0F" w14:textId="77777777" w:rsidR="002E2672" w:rsidRDefault="002E267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51A0EF" w14:textId="77777777" w:rsidR="00F512E9" w:rsidRDefault="00F512E9" w:rsidP="00326DE8">
      <w:r>
        <w:separator/>
      </w:r>
    </w:p>
  </w:footnote>
  <w:footnote w:type="continuationSeparator" w:id="0">
    <w:p w14:paraId="1F9B0EBE" w14:textId="77777777" w:rsidR="00F512E9" w:rsidRDefault="00F512E9" w:rsidP="00326D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936B1"/>
    <w:multiLevelType w:val="hybridMultilevel"/>
    <w:tmpl w:val="C714EAC8"/>
    <w:lvl w:ilvl="0" w:tplc="A3DCA7C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DA0E14"/>
    <w:multiLevelType w:val="hybridMultilevel"/>
    <w:tmpl w:val="76D06536"/>
    <w:lvl w:ilvl="0" w:tplc="FCD2BC4E">
      <w:start w:val="1"/>
      <w:numFmt w:val="taiwaneseCountingThousand"/>
      <w:lvlText w:val="(%1)"/>
      <w:lvlJc w:val="left"/>
      <w:pPr>
        <w:ind w:left="525" w:hanging="525"/>
      </w:pPr>
      <w:rPr>
        <w:rFonts w:hint="eastAsia"/>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67B472A"/>
    <w:multiLevelType w:val="hybridMultilevel"/>
    <w:tmpl w:val="D82EF88A"/>
    <w:lvl w:ilvl="0" w:tplc="8544F750">
      <w:start w:val="1"/>
      <w:numFmt w:val="decimal"/>
      <w:lvlText w:val="(%1)"/>
      <w:lvlJc w:val="left"/>
      <w:pPr>
        <w:ind w:left="1007" w:hanging="480"/>
      </w:pPr>
      <w:rPr>
        <w:rFonts w:hint="default"/>
      </w:rPr>
    </w:lvl>
    <w:lvl w:ilvl="1" w:tplc="04090019" w:tentative="1">
      <w:start w:val="1"/>
      <w:numFmt w:val="ideographTraditional"/>
      <w:lvlText w:val="%2、"/>
      <w:lvlJc w:val="left"/>
      <w:pPr>
        <w:ind w:left="1487" w:hanging="480"/>
      </w:pPr>
    </w:lvl>
    <w:lvl w:ilvl="2" w:tplc="0409001B" w:tentative="1">
      <w:start w:val="1"/>
      <w:numFmt w:val="lowerRoman"/>
      <w:lvlText w:val="%3."/>
      <w:lvlJc w:val="right"/>
      <w:pPr>
        <w:ind w:left="1967" w:hanging="480"/>
      </w:pPr>
    </w:lvl>
    <w:lvl w:ilvl="3" w:tplc="0409000F" w:tentative="1">
      <w:start w:val="1"/>
      <w:numFmt w:val="decimal"/>
      <w:lvlText w:val="%4."/>
      <w:lvlJc w:val="left"/>
      <w:pPr>
        <w:ind w:left="2447" w:hanging="480"/>
      </w:pPr>
    </w:lvl>
    <w:lvl w:ilvl="4" w:tplc="04090019" w:tentative="1">
      <w:start w:val="1"/>
      <w:numFmt w:val="ideographTraditional"/>
      <w:lvlText w:val="%5、"/>
      <w:lvlJc w:val="left"/>
      <w:pPr>
        <w:ind w:left="2927" w:hanging="480"/>
      </w:pPr>
    </w:lvl>
    <w:lvl w:ilvl="5" w:tplc="0409001B" w:tentative="1">
      <w:start w:val="1"/>
      <w:numFmt w:val="lowerRoman"/>
      <w:lvlText w:val="%6."/>
      <w:lvlJc w:val="right"/>
      <w:pPr>
        <w:ind w:left="3407" w:hanging="480"/>
      </w:pPr>
    </w:lvl>
    <w:lvl w:ilvl="6" w:tplc="0409000F" w:tentative="1">
      <w:start w:val="1"/>
      <w:numFmt w:val="decimal"/>
      <w:lvlText w:val="%7."/>
      <w:lvlJc w:val="left"/>
      <w:pPr>
        <w:ind w:left="3887" w:hanging="480"/>
      </w:pPr>
    </w:lvl>
    <w:lvl w:ilvl="7" w:tplc="04090019" w:tentative="1">
      <w:start w:val="1"/>
      <w:numFmt w:val="ideographTraditional"/>
      <w:lvlText w:val="%8、"/>
      <w:lvlJc w:val="left"/>
      <w:pPr>
        <w:ind w:left="4367" w:hanging="480"/>
      </w:pPr>
    </w:lvl>
    <w:lvl w:ilvl="8" w:tplc="0409001B" w:tentative="1">
      <w:start w:val="1"/>
      <w:numFmt w:val="lowerRoman"/>
      <w:lvlText w:val="%9."/>
      <w:lvlJc w:val="right"/>
      <w:pPr>
        <w:ind w:left="4847" w:hanging="480"/>
      </w:pPr>
    </w:lvl>
  </w:abstractNum>
  <w:abstractNum w:abstractNumId="3" w15:restartNumberingAfterBreak="0">
    <w:nsid w:val="10A070CD"/>
    <w:multiLevelType w:val="hybridMultilevel"/>
    <w:tmpl w:val="CFE8B1D0"/>
    <w:lvl w:ilvl="0" w:tplc="F580E4EC">
      <w:start w:val="1"/>
      <w:numFmt w:val="decimal"/>
      <w:suff w:val="nothing"/>
      <w:lvlText w:val="%1."/>
      <w:lvlJc w:val="left"/>
      <w:pPr>
        <w:ind w:left="1046" w:hanging="48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3A97BEB"/>
    <w:multiLevelType w:val="hybridMultilevel"/>
    <w:tmpl w:val="62082F1A"/>
    <w:lvl w:ilvl="0" w:tplc="0409000F">
      <w:start w:val="1"/>
      <w:numFmt w:val="decimal"/>
      <w:lvlText w:val="%1."/>
      <w:lvlJc w:val="left"/>
      <w:pPr>
        <w:ind w:left="1090" w:hanging="480"/>
      </w:pPr>
    </w:lvl>
    <w:lvl w:ilvl="1" w:tplc="04090019" w:tentative="1">
      <w:start w:val="1"/>
      <w:numFmt w:val="ideographTraditional"/>
      <w:lvlText w:val="%2、"/>
      <w:lvlJc w:val="left"/>
      <w:pPr>
        <w:ind w:left="1570" w:hanging="480"/>
      </w:pPr>
    </w:lvl>
    <w:lvl w:ilvl="2" w:tplc="0409001B" w:tentative="1">
      <w:start w:val="1"/>
      <w:numFmt w:val="lowerRoman"/>
      <w:lvlText w:val="%3."/>
      <w:lvlJc w:val="right"/>
      <w:pPr>
        <w:ind w:left="2050" w:hanging="480"/>
      </w:pPr>
    </w:lvl>
    <w:lvl w:ilvl="3" w:tplc="0409000F" w:tentative="1">
      <w:start w:val="1"/>
      <w:numFmt w:val="decimal"/>
      <w:lvlText w:val="%4."/>
      <w:lvlJc w:val="left"/>
      <w:pPr>
        <w:ind w:left="2530" w:hanging="480"/>
      </w:pPr>
    </w:lvl>
    <w:lvl w:ilvl="4" w:tplc="04090019" w:tentative="1">
      <w:start w:val="1"/>
      <w:numFmt w:val="ideographTraditional"/>
      <w:lvlText w:val="%5、"/>
      <w:lvlJc w:val="left"/>
      <w:pPr>
        <w:ind w:left="3010" w:hanging="480"/>
      </w:pPr>
    </w:lvl>
    <w:lvl w:ilvl="5" w:tplc="0409001B" w:tentative="1">
      <w:start w:val="1"/>
      <w:numFmt w:val="lowerRoman"/>
      <w:lvlText w:val="%6."/>
      <w:lvlJc w:val="right"/>
      <w:pPr>
        <w:ind w:left="3490" w:hanging="480"/>
      </w:pPr>
    </w:lvl>
    <w:lvl w:ilvl="6" w:tplc="0409000F" w:tentative="1">
      <w:start w:val="1"/>
      <w:numFmt w:val="decimal"/>
      <w:lvlText w:val="%7."/>
      <w:lvlJc w:val="left"/>
      <w:pPr>
        <w:ind w:left="3970" w:hanging="480"/>
      </w:pPr>
    </w:lvl>
    <w:lvl w:ilvl="7" w:tplc="04090019" w:tentative="1">
      <w:start w:val="1"/>
      <w:numFmt w:val="ideographTraditional"/>
      <w:lvlText w:val="%8、"/>
      <w:lvlJc w:val="left"/>
      <w:pPr>
        <w:ind w:left="4450" w:hanging="480"/>
      </w:pPr>
    </w:lvl>
    <w:lvl w:ilvl="8" w:tplc="0409001B" w:tentative="1">
      <w:start w:val="1"/>
      <w:numFmt w:val="lowerRoman"/>
      <w:lvlText w:val="%9."/>
      <w:lvlJc w:val="right"/>
      <w:pPr>
        <w:ind w:left="4930" w:hanging="480"/>
      </w:pPr>
    </w:lvl>
  </w:abstractNum>
  <w:abstractNum w:abstractNumId="5" w15:restartNumberingAfterBreak="0">
    <w:nsid w:val="18786DE2"/>
    <w:multiLevelType w:val="hybridMultilevel"/>
    <w:tmpl w:val="8CDEC6A2"/>
    <w:lvl w:ilvl="0" w:tplc="FCD2BC4E">
      <w:start w:val="1"/>
      <w:numFmt w:val="taiwaneseCountingThousand"/>
      <w:lvlText w:val="(%1)"/>
      <w:lvlJc w:val="left"/>
      <w:pPr>
        <w:ind w:left="525" w:hanging="525"/>
      </w:pPr>
      <w:rPr>
        <w:rFonts w:hint="eastAsia"/>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BF53EE7"/>
    <w:multiLevelType w:val="hybridMultilevel"/>
    <w:tmpl w:val="C714EAC8"/>
    <w:lvl w:ilvl="0" w:tplc="A3DCA7C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09410D1"/>
    <w:multiLevelType w:val="hybridMultilevel"/>
    <w:tmpl w:val="FB6ADD20"/>
    <w:lvl w:ilvl="0" w:tplc="08E0DA66">
      <w:start w:val="1"/>
      <w:numFmt w:val="decimal"/>
      <w:suff w:val="nothing"/>
      <w:lvlText w:val="%1."/>
      <w:lvlJc w:val="left"/>
      <w:pPr>
        <w:ind w:left="104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7E117A8"/>
    <w:multiLevelType w:val="hybridMultilevel"/>
    <w:tmpl w:val="974CC12C"/>
    <w:lvl w:ilvl="0" w:tplc="FCD2BC4E">
      <w:start w:val="1"/>
      <w:numFmt w:val="taiwaneseCountingThousand"/>
      <w:lvlText w:val="(%1)"/>
      <w:lvlJc w:val="left"/>
      <w:pPr>
        <w:ind w:left="1007" w:hanging="480"/>
      </w:pPr>
      <w:rPr>
        <w:rFonts w:hint="eastAsia"/>
      </w:rPr>
    </w:lvl>
    <w:lvl w:ilvl="1" w:tplc="04090019" w:tentative="1">
      <w:start w:val="1"/>
      <w:numFmt w:val="ideographTraditional"/>
      <w:lvlText w:val="%2、"/>
      <w:lvlJc w:val="left"/>
      <w:pPr>
        <w:ind w:left="1487" w:hanging="480"/>
      </w:pPr>
    </w:lvl>
    <w:lvl w:ilvl="2" w:tplc="0409001B" w:tentative="1">
      <w:start w:val="1"/>
      <w:numFmt w:val="lowerRoman"/>
      <w:lvlText w:val="%3."/>
      <w:lvlJc w:val="right"/>
      <w:pPr>
        <w:ind w:left="1967" w:hanging="480"/>
      </w:pPr>
    </w:lvl>
    <w:lvl w:ilvl="3" w:tplc="0409000F" w:tentative="1">
      <w:start w:val="1"/>
      <w:numFmt w:val="decimal"/>
      <w:lvlText w:val="%4."/>
      <w:lvlJc w:val="left"/>
      <w:pPr>
        <w:ind w:left="2447" w:hanging="480"/>
      </w:pPr>
    </w:lvl>
    <w:lvl w:ilvl="4" w:tplc="04090019" w:tentative="1">
      <w:start w:val="1"/>
      <w:numFmt w:val="ideographTraditional"/>
      <w:lvlText w:val="%5、"/>
      <w:lvlJc w:val="left"/>
      <w:pPr>
        <w:ind w:left="2927" w:hanging="480"/>
      </w:pPr>
    </w:lvl>
    <w:lvl w:ilvl="5" w:tplc="0409001B" w:tentative="1">
      <w:start w:val="1"/>
      <w:numFmt w:val="lowerRoman"/>
      <w:lvlText w:val="%6."/>
      <w:lvlJc w:val="right"/>
      <w:pPr>
        <w:ind w:left="3407" w:hanging="480"/>
      </w:pPr>
    </w:lvl>
    <w:lvl w:ilvl="6" w:tplc="0409000F" w:tentative="1">
      <w:start w:val="1"/>
      <w:numFmt w:val="decimal"/>
      <w:lvlText w:val="%7."/>
      <w:lvlJc w:val="left"/>
      <w:pPr>
        <w:ind w:left="3887" w:hanging="480"/>
      </w:pPr>
    </w:lvl>
    <w:lvl w:ilvl="7" w:tplc="04090019" w:tentative="1">
      <w:start w:val="1"/>
      <w:numFmt w:val="ideographTraditional"/>
      <w:lvlText w:val="%8、"/>
      <w:lvlJc w:val="left"/>
      <w:pPr>
        <w:ind w:left="4367" w:hanging="480"/>
      </w:pPr>
    </w:lvl>
    <w:lvl w:ilvl="8" w:tplc="0409001B" w:tentative="1">
      <w:start w:val="1"/>
      <w:numFmt w:val="lowerRoman"/>
      <w:lvlText w:val="%9."/>
      <w:lvlJc w:val="right"/>
      <w:pPr>
        <w:ind w:left="4847" w:hanging="480"/>
      </w:pPr>
    </w:lvl>
  </w:abstractNum>
  <w:abstractNum w:abstractNumId="9" w15:restartNumberingAfterBreak="0">
    <w:nsid w:val="2A734166"/>
    <w:multiLevelType w:val="hybridMultilevel"/>
    <w:tmpl w:val="6FF81610"/>
    <w:lvl w:ilvl="0" w:tplc="6478EF9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3D4EEF"/>
    <w:multiLevelType w:val="hybridMultilevel"/>
    <w:tmpl w:val="FFB200C4"/>
    <w:lvl w:ilvl="0" w:tplc="23CA7FF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060C44"/>
    <w:multiLevelType w:val="hybridMultilevel"/>
    <w:tmpl w:val="8CDEC6A2"/>
    <w:lvl w:ilvl="0" w:tplc="FCD2BC4E">
      <w:start w:val="1"/>
      <w:numFmt w:val="taiwaneseCountingThousand"/>
      <w:lvlText w:val="(%1)"/>
      <w:lvlJc w:val="left"/>
      <w:pPr>
        <w:ind w:left="525" w:hanging="525"/>
      </w:pPr>
      <w:rPr>
        <w:rFonts w:hint="eastAsia"/>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DCE6591"/>
    <w:multiLevelType w:val="hybridMultilevel"/>
    <w:tmpl w:val="FFB200C4"/>
    <w:lvl w:ilvl="0" w:tplc="23CA7FF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86366E3"/>
    <w:multiLevelType w:val="hybridMultilevel"/>
    <w:tmpl w:val="B5ECBEDA"/>
    <w:lvl w:ilvl="0" w:tplc="DCFC6530">
      <w:start w:val="1"/>
      <w:numFmt w:val="upperLetter"/>
      <w:lvlText w:val="%1."/>
      <w:lvlJc w:val="left"/>
      <w:pPr>
        <w:ind w:left="1007" w:hanging="480"/>
      </w:pPr>
      <w:rPr>
        <w:rFonts w:hint="default"/>
      </w:rPr>
    </w:lvl>
    <w:lvl w:ilvl="1" w:tplc="04090019" w:tentative="1">
      <w:start w:val="1"/>
      <w:numFmt w:val="ideographTraditional"/>
      <w:lvlText w:val="%2、"/>
      <w:lvlJc w:val="left"/>
      <w:pPr>
        <w:ind w:left="1487" w:hanging="480"/>
      </w:pPr>
    </w:lvl>
    <w:lvl w:ilvl="2" w:tplc="0409001B" w:tentative="1">
      <w:start w:val="1"/>
      <w:numFmt w:val="lowerRoman"/>
      <w:lvlText w:val="%3."/>
      <w:lvlJc w:val="right"/>
      <w:pPr>
        <w:ind w:left="1967" w:hanging="480"/>
      </w:pPr>
    </w:lvl>
    <w:lvl w:ilvl="3" w:tplc="0409000F" w:tentative="1">
      <w:start w:val="1"/>
      <w:numFmt w:val="decimal"/>
      <w:lvlText w:val="%4."/>
      <w:lvlJc w:val="left"/>
      <w:pPr>
        <w:ind w:left="2447" w:hanging="480"/>
      </w:pPr>
    </w:lvl>
    <w:lvl w:ilvl="4" w:tplc="04090019" w:tentative="1">
      <w:start w:val="1"/>
      <w:numFmt w:val="ideographTraditional"/>
      <w:lvlText w:val="%5、"/>
      <w:lvlJc w:val="left"/>
      <w:pPr>
        <w:ind w:left="2927" w:hanging="480"/>
      </w:pPr>
    </w:lvl>
    <w:lvl w:ilvl="5" w:tplc="0409001B" w:tentative="1">
      <w:start w:val="1"/>
      <w:numFmt w:val="lowerRoman"/>
      <w:lvlText w:val="%6."/>
      <w:lvlJc w:val="right"/>
      <w:pPr>
        <w:ind w:left="3407" w:hanging="480"/>
      </w:pPr>
    </w:lvl>
    <w:lvl w:ilvl="6" w:tplc="0409000F" w:tentative="1">
      <w:start w:val="1"/>
      <w:numFmt w:val="decimal"/>
      <w:lvlText w:val="%7."/>
      <w:lvlJc w:val="left"/>
      <w:pPr>
        <w:ind w:left="3887" w:hanging="480"/>
      </w:pPr>
    </w:lvl>
    <w:lvl w:ilvl="7" w:tplc="04090019" w:tentative="1">
      <w:start w:val="1"/>
      <w:numFmt w:val="ideographTraditional"/>
      <w:lvlText w:val="%8、"/>
      <w:lvlJc w:val="left"/>
      <w:pPr>
        <w:ind w:left="4367" w:hanging="480"/>
      </w:pPr>
    </w:lvl>
    <w:lvl w:ilvl="8" w:tplc="0409001B" w:tentative="1">
      <w:start w:val="1"/>
      <w:numFmt w:val="lowerRoman"/>
      <w:lvlText w:val="%9."/>
      <w:lvlJc w:val="right"/>
      <w:pPr>
        <w:ind w:left="4847" w:hanging="480"/>
      </w:pPr>
    </w:lvl>
  </w:abstractNum>
  <w:abstractNum w:abstractNumId="14" w15:restartNumberingAfterBreak="0">
    <w:nsid w:val="3C6F30C3"/>
    <w:multiLevelType w:val="hybridMultilevel"/>
    <w:tmpl w:val="EBCA5564"/>
    <w:lvl w:ilvl="0" w:tplc="722CA672">
      <w:start w:val="1"/>
      <w:numFmt w:val="taiwaneseCountingThousand"/>
      <w:suff w:val="nothing"/>
      <w:lvlText w:val="%1、"/>
      <w:lvlJc w:val="left"/>
      <w:pPr>
        <w:ind w:left="525" w:hanging="525"/>
      </w:pPr>
      <w:rPr>
        <w:rFonts w:hint="eastAsia"/>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A6C6784"/>
    <w:multiLevelType w:val="hybridMultilevel"/>
    <w:tmpl w:val="FFB200C4"/>
    <w:lvl w:ilvl="0" w:tplc="23CA7FF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A345542"/>
    <w:multiLevelType w:val="hybridMultilevel"/>
    <w:tmpl w:val="0436CBC6"/>
    <w:lvl w:ilvl="0" w:tplc="A3DCA7CA">
      <w:start w:val="1"/>
      <w:numFmt w:val="decimal"/>
      <w:lvlText w:val="(%1)"/>
      <w:lvlJc w:val="left"/>
      <w:pPr>
        <w:ind w:left="1046" w:hanging="48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70B94B90"/>
    <w:multiLevelType w:val="hybridMultilevel"/>
    <w:tmpl w:val="33E89E9E"/>
    <w:lvl w:ilvl="0" w:tplc="CE92634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734E4A5B"/>
    <w:multiLevelType w:val="hybridMultilevel"/>
    <w:tmpl w:val="FFB200C4"/>
    <w:lvl w:ilvl="0" w:tplc="23CA7FF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8A82A8C"/>
    <w:multiLevelType w:val="hybridMultilevel"/>
    <w:tmpl w:val="F518454C"/>
    <w:lvl w:ilvl="0" w:tplc="04090011">
      <w:start w:val="1"/>
      <w:numFmt w:val="upperLetter"/>
      <w:lvlText w:val="%1."/>
      <w:lvlJc w:val="left"/>
      <w:pPr>
        <w:ind w:left="1046" w:hanging="48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3"/>
  </w:num>
  <w:num w:numId="3">
    <w:abstractNumId w:val="7"/>
  </w:num>
  <w:num w:numId="4">
    <w:abstractNumId w:val="6"/>
  </w:num>
  <w:num w:numId="5">
    <w:abstractNumId w:val="9"/>
  </w:num>
  <w:num w:numId="6">
    <w:abstractNumId w:val="17"/>
  </w:num>
  <w:num w:numId="7">
    <w:abstractNumId w:val="2"/>
  </w:num>
  <w:num w:numId="8">
    <w:abstractNumId w:val="1"/>
  </w:num>
  <w:num w:numId="9">
    <w:abstractNumId w:val="11"/>
  </w:num>
  <w:num w:numId="10">
    <w:abstractNumId w:val="8"/>
  </w:num>
  <w:num w:numId="11">
    <w:abstractNumId w:val="4"/>
  </w:num>
  <w:num w:numId="12">
    <w:abstractNumId w:val="5"/>
  </w:num>
  <w:num w:numId="13">
    <w:abstractNumId w:val="0"/>
  </w:num>
  <w:num w:numId="14">
    <w:abstractNumId w:val="16"/>
  </w:num>
  <w:num w:numId="15">
    <w:abstractNumId w:val="15"/>
  </w:num>
  <w:num w:numId="16">
    <w:abstractNumId w:val="19"/>
  </w:num>
  <w:num w:numId="17">
    <w:abstractNumId w:val="18"/>
  </w:num>
  <w:num w:numId="18">
    <w:abstractNumId w:val="12"/>
  </w:num>
  <w:num w:numId="19">
    <w:abstractNumId w:val="13"/>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7C8"/>
    <w:rsid w:val="00026704"/>
    <w:rsid w:val="00094FF5"/>
    <w:rsid w:val="000D4A1F"/>
    <w:rsid w:val="00114B8F"/>
    <w:rsid w:val="00121C03"/>
    <w:rsid w:val="001D3ACE"/>
    <w:rsid w:val="001F412A"/>
    <w:rsid w:val="00212D24"/>
    <w:rsid w:val="00254D7D"/>
    <w:rsid w:val="002749CB"/>
    <w:rsid w:val="002A3B34"/>
    <w:rsid w:val="002E2672"/>
    <w:rsid w:val="00311639"/>
    <w:rsid w:val="00326DE8"/>
    <w:rsid w:val="003362E4"/>
    <w:rsid w:val="003432A1"/>
    <w:rsid w:val="00366010"/>
    <w:rsid w:val="00395264"/>
    <w:rsid w:val="003C39B1"/>
    <w:rsid w:val="003C5ECA"/>
    <w:rsid w:val="003E0B0D"/>
    <w:rsid w:val="00403973"/>
    <w:rsid w:val="00425B5C"/>
    <w:rsid w:val="00433437"/>
    <w:rsid w:val="004738DB"/>
    <w:rsid w:val="0047586A"/>
    <w:rsid w:val="004857C8"/>
    <w:rsid w:val="004E6BE5"/>
    <w:rsid w:val="00571069"/>
    <w:rsid w:val="006533B3"/>
    <w:rsid w:val="00695FC1"/>
    <w:rsid w:val="006A5196"/>
    <w:rsid w:val="006D6A3E"/>
    <w:rsid w:val="006E282A"/>
    <w:rsid w:val="006F0087"/>
    <w:rsid w:val="006F467A"/>
    <w:rsid w:val="006F5ADD"/>
    <w:rsid w:val="0071171A"/>
    <w:rsid w:val="007920A9"/>
    <w:rsid w:val="007D66C4"/>
    <w:rsid w:val="00860862"/>
    <w:rsid w:val="008C6DC1"/>
    <w:rsid w:val="008E250B"/>
    <w:rsid w:val="008F37D1"/>
    <w:rsid w:val="00902332"/>
    <w:rsid w:val="00981830"/>
    <w:rsid w:val="009D2329"/>
    <w:rsid w:val="009D7DBD"/>
    <w:rsid w:val="00A50861"/>
    <w:rsid w:val="00A73AD4"/>
    <w:rsid w:val="00A83337"/>
    <w:rsid w:val="00AB12D3"/>
    <w:rsid w:val="00B52B1F"/>
    <w:rsid w:val="00BE0C2D"/>
    <w:rsid w:val="00BE2BA1"/>
    <w:rsid w:val="00C05C56"/>
    <w:rsid w:val="00CC1E8F"/>
    <w:rsid w:val="00D13B94"/>
    <w:rsid w:val="00D54B76"/>
    <w:rsid w:val="00D96936"/>
    <w:rsid w:val="00DA79E3"/>
    <w:rsid w:val="00DB7B11"/>
    <w:rsid w:val="00E14119"/>
    <w:rsid w:val="00E32EF1"/>
    <w:rsid w:val="00E36DDB"/>
    <w:rsid w:val="00E4357B"/>
    <w:rsid w:val="00E53589"/>
    <w:rsid w:val="00E535D1"/>
    <w:rsid w:val="00E715F2"/>
    <w:rsid w:val="00EA765A"/>
    <w:rsid w:val="00EF4E2C"/>
    <w:rsid w:val="00F33D46"/>
    <w:rsid w:val="00F512E9"/>
    <w:rsid w:val="00F63E53"/>
    <w:rsid w:val="00F93D40"/>
    <w:rsid w:val="00F97F62"/>
    <w:rsid w:val="00FA6E89"/>
    <w:rsid w:val="00FE5725"/>
    <w:rsid w:val="00FE77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C4121B"/>
  <w15:docId w15:val="{369B1B26-2874-4582-A291-92D290DB9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6DE8"/>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26DE8"/>
    <w:pPr>
      <w:tabs>
        <w:tab w:val="center" w:pos="4153"/>
        <w:tab w:val="right" w:pos="8306"/>
      </w:tabs>
      <w:snapToGrid w:val="0"/>
    </w:pPr>
    <w:rPr>
      <w:sz w:val="20"/>
      <w:szCs w:val="20"/>
    </w:rPr>
  </w:style>
  <w:style w:type="character" w:customStyle="1" w:styleId="a4">
    <w:name w:val="頁首 字元"/>
    <w:basedOn w:val="a0"/>
    <w:link w:val="a3"/>
    <w:uiPriority w:val="99"/>
    <w:rsid w:val="00326DE8"/>
    <w:rPr>
      <w:sz w:val="20"/>
      <w:szCs w:val="20"/>
    </w:rPr>
  </w:style>
  <w:style w:type="paragraph" w:styleId="a5">
    <w:name w:val="footer"/>
    <w:basedOn w:val="a"/>
    <w:link w:val="a6"/>
    <w:uiPriority w:val="99"/>
    <w:unhideWhenUsed/>
    <w:rsid w:val="00326DE8"/>
    <w:pPr>
      <w:tabs>
        <w:tab w:val="center" w:pos="4153"/>
        <w:tab w:val="right" w:pos="8306"/>
      </w:tabs>
      <w:snapToGrid w:val="0"/>
    </w:pPr>
    <w:rPr>
      <w:sz w:val="20"/>
      <w:szCs w:val="20"/>
    </w:rPr>
  </w:style>
  <w:style w:type="character" w:customStyle="1" w:styleId="a6">
    <w:name w:val="頁尾 字元"/>
    <w:basedOn w:val="a0"/>
    <w:link w:val="a5"/>
    <w:uiPriority w:val="99"/>
    <w:rsid w:val="00326DE8"/>
    <w:rPr>
      <w:sz w:val="20"/>
      <w:szCs w:val="20"/>
    </w:rPr>
  </w:style>
  <w:style w:type="paragraph" w:styleId="a7">
    <w:name w:val="List Paragraph"/>
    <w:basedOn w:val="a"/>
    <w:uiPriority w:val="34"/>
    <w:qFormat/>
    <w:rsid w:val="00F33D46"/>
    <w:pPr>
      <w:ind w:leftChars="200" w:left="480"/>
    </w:pPr>
  </w:style>
  <w:style w:type="paragraph" w:styleId="a8">
    <w:name w:val="Balloon Text"/>
    <w:basedOn w:val="a"/>
    <w:link w:val="a9"/>
    <w:uiPriority w:val="99"/>
    <w:semiHidden/>
    <w:unhideWhenUsed/>
    <w:rsid w:val="00E715F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E715F2"/>
    <w:rPr>
      <w:rFonts w:asciiTheme="majorHAnsi" w:eastAsiaTheme="majorEastAsia" w:hAnsiTheme="majorHAnsi" w:cstheme="majorBidi"/>
      <w:sz w:val="18"/>
      <w:szCs w:val="18"/>
    </w:rPr>
  </w:style>
  <w:style w:type="paragraph" w:customStyle="1" w:styleId="Standard">
    <w:name w:val="Standard"/>
    <w:rsid w:val="00902332"/>
    <w:pPr>
      <w:widowControl w:val="0"/>
      <w:suppressAutoHyphens/>
      <w:autoSpaceDN w:val="0"/>
      <w:textAlignment w:val="baseline"/>
    </w:pPr>
    <w:rPr>
      <w:rFonts w:ascii="Times New Roman" w:eastAsia="新細明體" w:hAnsi="Times New Roman" w:cs="Times New Roman"/>
      <w:kern w:val="3"/>
      <w:szCs w:val="24"/>
    </w:rPr>
  </w:style>
  <w:style w:type="table" w:styleId="aa">
    <w:name w:val="Table Grid"/>
    <w:basedOn w:val="a1"/>
    <w:uiPriority w:val="59"/>
    <w:rsid w:val="00A833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a"/>
    <w:uiPriority w:val="59"/>
    <w:rsid w:val="003E0B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522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jpe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3.png"/><Relationship Id="rId19" Type="http://schemas.openxmlformats.org/officeDocument/2006/relationships/image" Target="media/image10.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__.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___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pivotSource>
    <c:name>[Microsoft Word 的圖表 ]工作表4!樞紐分析表2</c:name>
    <c:fmtId val="-1"/>
  </c:pivotSource>
  <c:chart>
    <c:title>
      <c:tx>
        <c:rich>
          <a:bodyPr rot="0" spcFirstLastPara="1" vertOverflow="ellipsis" vert="horz" wrap="square" anchor="ctr" anchorCtr="1"/>
          <a:lstStyle/>
          <a:p>
            <a:pPr>
              <a:defRPr sz="2000" b="1" i="0" u="none" strike="noStrike" kern="1200" cap="none" spc="0" normalizeH="0" baseline="0">
                <a:solidFill>
                  <a:schemeClr val="tx1"/>
                </a:solidFill>
                <a:latin typeface="微軟正黑體" panose="020B0604030504040204" pitchFamily="34" charset="-120"/>
                <a:ea typeface="微軟正黑體" panose="020B0604030504040204" pitchFamily="34" charset="-120"/>
                <a:cs typeface="+mj-cs"/>
              </a:defRPr>
            </a:pPr>
            <a:r>
              <a:rPr lang="zh-TW" altLang="en-US" b="1">
                <a:solidFill>
                  <a:schemeClr val="tx1"/>
                </a:solidFill>
                <a:latin typeface="微軟正黑體" panose="020B0604030504040204" pitchFamily="34" charset="-120"/>
                <a:ea typeface="微軟正黑體" panose="020B0604030504040204" pitchFamily="34" charset="-120"/>
              </a:rPr>
              <a:t>個案管理人力學歷</a:t>
            </a:r>
            <a:r>
              <a:rPr lang="en-US" altLang="zh-TW" b="1">
                <a:solidFill>
                  <a:schemeClr val="tx1"/>
                </a:solidFill>
                <a:latin typeface="微軟正黑體" panose="020B0604030504040204" pitchFamily="34" charset="-120"/>
                <a:ea typeface="微軟正黑體" panose="020B0604030504040204" pitchFamily="34" charset="-120"/>
              </a:rPr>
              <a:t>(</a:t>
            </a:r>
            <a:r>
              <a:rPr lang="zh-TW" altLang="en-US" b="1">
                <a:solidFill>
                  <a:schemeClr val="tx1"/>
                </a:solidFill>
                <a:latin typeface="微軟正黑體" panose="020B0604030504040204" pitchFamily="34" charset="-120"/>
                <a:ea typeface="微軟正黑體" panose="020B0604030504040204" pitchFamily="34" charset="-120"/>
              </a:rPr>
              <a:t>系所別</a:t>
            </a:r>
            <a:r>
              <a:rPr lang="en-US" altLang="zh-TW" b="1">
                <a:solidFill>
                  <a:schemeClr val="tx1"/>
                </a:solidFill>
                <a:latin typeface="微軟正黑體" panose="020B0604030504040204" pitchFamily="34" charset="-120"/>
                <a:ea typeface="微軟正黑體" panose="020B0604030504040204" pitchFamily="34" charset="-120"/>
              </a:rPr>
              <a:t>)</a:t>
            </a:r>
            <a:r>
              <a:rPr lang="zh-TW" altLang="en-US" b="1">
                <a:solidFill>
                  <a:schemeClr val="tx1"/>
                </a:solidFill>
                <a:latin typeface="微軟正黑體" panose="020B0604030504040204" pitchFamily="34" charset="-120"/>
                <a:ea typeface="微軟正黑體" panose="020B0604030504040204" pitchFamily="34" charset="-120"/>
              </a:rPr>
              <a:t>分析</a:t>
            </a:r>
          </a:p>
        </c:rich>
      </c:tx>
      <c:overlay val="0"/>
      <c:spPr>
        <a:noFill/>
        <a:ln>
          <a:noFill/>
        </a:ln>
        <a:effectLst/>
      </c:spPr>
      <c:txPr>
        <a:bodyPr rot="0" spcFirstLastPara="1" vertOverflow="ellipsis" vert="horz" wrap="square" anchor="ctr" anchorCtr="1"/>
        <a:lstStyle/>
        <a:p>
          <a:pPr>
            <a:defRPr sz="2000" b="1" i="0" u="none" strike="noStrike" kern="1200" cap="none" spc="0" normalizeH="0" baseline="0">
              <a:solidFill>
                <a:schemeClr val="tx1"/>
              </a:solidFill>
              <a:latin typeface="微軟正黑體" panose="020B0604030504040204" pitchFamily="34" charset="-120"/>
              <a:ea typeface="微軟正黑體" panose="020B0604030504040204" pitchFamily="34" charset="-120"/>
              <a:cs typeface="+mj-cs"/>
            </a:defRPr>
          </a:pPr>
          <a:endParaRPr lang="zh-TW"/>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工作表4!$B$1</c:f>
              <c:strCache>
                <c:ptCount val="1"/>
                <c:pt idx="0">
                  <c:v>合計</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工作表4!$A$2:$A$14</c:f>
              <c:strCache>
                <c:ptCount val="12"/>
                <c:pt idx="0">
                  <c:v>心理</c:v>
                </c:pt>
                <c:pt idx="1">
                  <c:v>犯罪</c:v>
                </c:pt>
                <c:pt idx="2">
                  <c:v>法律</c:v>
                </c:pt>
                <c:pt idx="3">
                  <c:v>社工</c:v>
                </c:pt>
                <c:pt idx="4">
                  <c:v>商管</c:v>
                </c:pt>
                <c:pt idx="5">
                  <c:v>教育</c:v>
                </c:pt>
                <c:pt idx="6">
                  <c:v>傳播</c:v>
                </c:pt>
                <c:pt idx="7">
                  <c:v>資訊</c:v>
                </c:pt>
                <c:pt idx="8">
                  <c:v>語文</c:v>
                </c:pt>
                <c:pt idx="9">
                  <c:v>醫護</c:v>
                </c:pt>
                <c:pt idx="10">
                  <c:v>體育</c:v>
                </c:pt>
                <c:pt idx="11">
                  <c:v>(空白)</c:v>
                </c:pt>
              </c:strCache>
            </c:strRef>
          </c:cat>
          <c:val>
            <c:numRef>
              <c:f>工作表4!$B$2:$B$14</c:f>
              <c:numCache>
                <c:formatCode>General</c:formatCode>
                <c:ptCount val="12"/>
                <c:pt idx="0">
                  <c:v>9</c:v>
                </c:pt>
                <c:pt idx="1">
                  <c:v>5</c:v>
                </c:pt>
                <c:pt idx="2">
                  <c:v>2</c:v>
                </c:pt>
                <c:pt idx="3">
                  <c:v>12</c:v>
                </c:pt>
                <c:pt idx="4">
                  <c:v>6</c:v>
                </c:pt>
                <c:pt idx="5">
                  <c:v>4</c:v>
                </c:pt>
                <c:pt idx="6">
                  <c:v>1</c:v>
                </c:pt>
                <c:pt idx="7">
                  <c:v>1</c:v>
                </c:pt>
                <c:pt idx="8">
                  <c:v>2</c:v>
                </c:pt>
                <c:pt idx="9">
                  <c:v>3</c:v>
                </c:pt>
                <c:pt idx="10">
                  <c:v>1</c:v>
                </c:pt>
              </c:numCache>
            </c:numRef>
          </c:val>
          <c:extLst>
            <c:ext xmlns:c16="http://schemas.microsoft.com/office/drawing/2014/chart" uri="{C3380CC4-5D6E-409C-BE32-E72D297353CC}">
              <c16:uniqueId val="{00000000-6D6E-4241-B413-17EDA0A61A47}"/>
            </c:ext>
          </c:extLst>
        </c:ser>
        <c:dLbls>
          <c:showLegendKey val="0"/>
          <c:showVal val="0"/>
          <c:showCatName val="0"/>
          <c:showSerName val="0"/>
          <c:showPercent val="0"/>
          <c:showBubbleSize val="0"/>
        </c:dLbls>
        <c:gapWidth val="199"/>
        <c:axId val="1311262400"/>
        <c:axId val="1311254912"/>
      </c:barChart>
      <c:catAx>
        <c:axId val="1311262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zh-TW"/>
          </a:p>
        </c:txPr>
        <c:crossAx val="1311254912"/>
        <c:crosses val="autoZero"/>
        <c:auto val="1"/>
        <c:lblAlgn val="ctr"/>
        <c:lblOffset val="100"/>
        <c:noMultiLvlLbl val="0"/>
      </c:catAx>
      <c:valAx>
        <c:axId val="131125491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131126240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2000" b="1" i="0" u="none" strike="noStrike" kern="1200" cap="none" spc="0" normalizeH="0" baseline="0">
                <a:solidFill>
                  <a:schemeClr val="tx1"/>
                </a:solidFill>
                <a:latin typeface="微軟正黑體" panose="020B0604030504040204" pitchFamily="34" charset="-120"/>
                <a:ea typeface="微軟正黑體" panose="020B0604030504040204" pitchFamily="34" charset="-120"/>
                <a:cs typeface="+mj-cs"/>
              </a:defRPr>
            </a:pPr>
            <a:r>
              <a:rPr lang="zh-TW" b="1">
                <a:solidFill>
                  <a:schemeClr val="tx1"/>
                </a:solidFill>
                <a:latin typeface="微軟正黑體" panose="020B0604030504040204" pitchFamily="34" charset="-120"/>
                <a:ea typeface="微軟正黑體" panose="020B0604030504040204" pitchFamily="34" charset="-120"/>
              </a:rPr>
              <a:t>個案管理人力年齡分析</a:t>
            </a:r>
          </a:p>
        </c:rich>
      </c:tx>
      <c:overlay val="0"/>
      <c:spPr>
        <a:noFill/>
        <a:ln>
          <a:noFill/>
        </a:ln>
        <a:effectLst/>
      </c:spPr>
      <c:txPr>
        <a:bodyPr rot="0" spcFirstLastPara="1" vertOverflow="ellipsis" vert="horz" wrap="square" anchor="ctr" anchorCtr="1"/>
        <a:lstStyle/>
        <a:p>
          <a:pPr>
            <a:defRPr sz="2000" b="1" i="0" u="none" strike="noStrike" kern="1200" cap="none" spc="0" normalizeH="0" baseline="0">
              <a:solidFill>
                <a:schemeClr val="tx1"/>
              </a:solidFill>
              <a:latin typeface="微軟正黑體" panose="020B0604030504040204" pitchFamily="34" charset="-120"/>
              <a:ea typeface="微軟正黑體" panose="020B0604030504040204" pitchFamily="34" charset="-120"/>
              <a:cs typeface="+mj-cs"/>
            </a:defRPr>
          </a:pPr>
          <a:endParaRPr lang="zh-TW"/>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工作表1!$E$2:$E$7</c:f>
              <c:strCache>
                <c:ptCount val="6"/>
                <c:pt idx="0">
                  <c:v>20以下</c:v>
                </c:pt>
                <c:pt idx="1">
                  <c:v>21-30</c:v>
                </c:pt>
                <c:pt idx="2">
                  <c:v>31-40</c:v>
                </c:pt>
                <c:pt idx="3">
                  <c:v>41-50</c:v>
                </c:pt>
                <c:pt idx="4">
                  <c:v>51-60</c:v>
                </c:pt>
                <c:pt idx="5">
                  <c:v>61以上</c:v>
                </c:pt>
              </c:strCache>
            </c:strRef>
          </c:cat>
          <c:val>
            <c:numRef>
              <c:f>工作表1!$F$2:$F$7</c:f>
              <c:numCache>
                <c:formatCode>General</c:formatCode>
                <c:ptCount val="6"/>
                <c:pt idx="0">
                  <c:v>0</c:v>
                </c:pt>
                <c:pt idx="1">
                  <c:v>22</c:v>
                </c:pt>
                <c:pt idx="2">
                  <c:v>16</c:v>
                </c:pt>
                <c:pt idx="3">
                  <c:v>4</c:v>
                </c:pt>
                <c:pt idx="4">
                  <c:v>3</c:v>
                </c:pt>
                <c:pt idx="5">
                  <c:v>1</c:v>
                </c:pt>
              </c:numCache>
            </c:numRef>
          </c:val>
          <c:extLst>
            <c:ext xmlns:c16="http://schemas.microsoft.com/office/drawing/2014/chart" uri="{C3380CC4-5D6E-409C-BE32-E72D297353CC}">
              <c16:uniqueId val="{00000000-EF8C-4383-8253-601AB468B29E}"/>
            </c:ext>
          </c:extLst>
        </c:ser>
        <c:dLbls>
          <c:showLegendKey val="0"/>
          <c:showVal val="0"/>
          <c:showCatName val="0"/>
          <c:showSerName val="0"/>
          <c:showPercent val="0"/>
          <c:showBubbleSize val="0"/>
        </c:dLbls>
        <c:gapWidth val="199"/>
        <c:axId val="1318939408"/>
        <c:axId val="1318946064"/>
      </c:barChart>
      <c:catAx>
        <c:axId val="1318939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zh-TW"/>
          </a:p>
        </c:txPr>
        <c:crossAx val="1318946064"/>
        <c:crosses val="autoZero"/>
        <c:auto val="1"/>
        <c:lblAlgn val="ctr"/>
        <c:lblOffset val="100"/>
        <c:noMultiLvlLbl val="0"/>
      </c:catAx>
      <c:valAx>
        <c:axId val="131894606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131893940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9E063-9998-42DD-A9F8-82D5404BA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1</Pages>
  <Words>772</Words>
  <Characters>4403</Characters>
  <Application>Microsoft Office Word</Application>
  <DocSecurity>0</DocSecurity>
  <Lines>36</Lines>
  <Paragraphs>10</Paragraphs>
  <ScaleCrop>false</ScaleCrop>
  <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郭適維</dc:creator>
  <cp:keywords/>
  <dc:description/>
  <cp:lastModifiedBy>詹淑娟</cp:lastModifiedBy>
  <cp:revision>32</cp:revision>
  <cp:lastPrinted>2021-04-22T06:31:00Z</cp:lastPrinted>
  <dcterms:created xsi:type="dcterms:W3CDTF">2019-12-19T08:49:00Z</dcterms:created>
  <dcterms:modified xsi:type="dcterms:W3CDTF">2021-04-22T06:38:00Z</dcterms:modified>
</cp:coreProperties>
</file>